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F96F3" w14:textId="4984E37A" w:rsidR="00F52F9D" w:rsidRPr="008D5105" w:rsidRDefault="008D5105" w:rsidP="00226AA8">
      <w:pPr>
        <w:jc w:val="center"/>
        <w:rPr>
          <w:rFonts w:asciiTheme="minorHAnsi" w:hAnsiTheme="minorHAnsi" w:cstheme="minorHAnsi"/>
          <w:b/>
          <w:bCs/>
        </w:rPr>
      </w:pPr>
      <w:r w:rsidRPr="008D5105">
        <w:rPr>
          <w:rFonts w:asciiTheme="minorHAnsi" w:hAnsiTheme="minorHAnsi" w:cstheme="minorHAnsi"/>
          <w:b/>
          <w:bCs/>
        </w:rPr>
        <w:t>ZESTAWIENIE PARAMETRÓW TECHNICZNYCH</w:t>
      </w:r>
      <w:r w:rsidR="007F4F26">
        <w:rPr>
          <w:rFonts w:asciiTheme="minorHAnsi" w:hAnsiTheme="minorHAnsi" w:cstheme="minorHAnsi"/>
          <w:b/>
          <w:bCs/>
        </w:rPr>
        <w:t xml:space="preserve"> DLA CZĘŚCI 2</w:t>
      </w:r>
    </w:p>
    <w:p w14:paraId="6EBC9EB1" w14:textId="77777777" w:rsidR="008D5105" w:rsidRPr="008D5105" w:rsidRDefault="008D5105" w:rsidP="00226AA8">
      <w:pPr>
        <w:jc w:val="center"/>
        <w:rPr>
          <w:rFonts w:asciiTheme="minorHAnsi" w:hAnsiTheme="minorHAnsi" w:cstheme="minorHAnsi"/>
          <w:b/>
          <w:bCs/>
        </w:rPr>
      </w:pPr>
    </w:p>
    <w:p w14:paraId="55D19EB3" w14:textId="77777777" w:rsidR="008D5105" w:rsidRPr="008D5105" w:rsidRDefault="008D5105" w:rsidP="00226AA8">
      <w:pPr>
        <w:jc w:val="center"/>
        <w:rPr>
          <w:rFonts w:asciiTheme="minorHAnsi" w:hAnsiTheme="minorHAnsi" w:cstheme="minorHAnsi"/>
          <w:b/>
          <w:bCs/>
        </w:rPr>
      </w:pPr>
    </w:p>
    <w:p w14:paraId="5000335F" w14:textId="0F61CA00" w:rsidR="00715056" w:rsidRPr="008D5105" w:rsidRDefault="008D5105" w:rsidP="008A51D7">
      <w:pPr>
        <w:rPr>
          <w:rFonts w:asciiTheme="minorHAnsi" w:hAnsiTheme="minorHAnsi" w:cstheme="minorHAnsi"/>
          <w:b/>
          <w:bCs/>
        </w:rPr>
      </w:pPr>
      <w:r w:rsidRPr="008D5105">
        <w:rPr>
          <w:rFonts w:asciiTheme="minorHAnsi" w:hAnsiTheme="minorHAnsi" w:cstheme="minorHAnsi"/>
          <w:b/>
          <w:bCs/>
        </w:rPr>
        <w:t>Przedmiot zamówienia:</w:t>
      </w:r>
      <w:r w:rsidR="006960B7">
        <w:rPr>
          <w:rFonts w:asciiTheme="minorHAnsi" w:hAnsiTheme="minorHAnsi" w:cstheme="minorHAnsi"/>
          <w:b/>
          <w:bCs/>
        </w:rPr>
        <w:t xml:space="preserve"> Zadanie 1 –</w:t>
      </w:r>
      <w:r w:rsidRPr="008D5105">
        <w:rPr>
          <w:rFonts w:asciiTheme="minorHAnsi" w:hAnsiTheme="minorHAnsi" w:cstheme="minorHAnsi"/>
          <w:b/>
          <w:bCs/>
        </w:rPr>
        <w:t xml:space="preserve"> </w:t>
      </w:r>
      <w:r w:rsidR="00715056" w:rsidRPr="008D5105">
        <w:rPr>
          <w:rFonts w:asciiTheme="minorHAnsi" w:hAnsiTheme="minorHAnsi" w:cstheme="minorHAnsi"/>
          <w:b/>
          <w:bCs/>
        </w:rPr>
        <w:t>Rezonans magnetyczny</w:t>
      </w:r>
      <w:r w:rsidRPr="008D5105">
        <w:rPr>
          <w:rFonts w:asciiTheme="minorHAnsi" w:hAnsiTheme="minorHAnsi" w:cstheme="minorHAnsi"/>
          <w:b/>
          <w:bCs/>
        </w:rPr>
        <w:t xml:space="preserve"> (1 zestaw)</w:t>
      </w:r>
    </w:p>
    <w:p w14:paraId="46AFAA80" w14:textId="77777777" w:rsidR="00226AA8" w:rsidRPr="008D5105" w:rsidRDefault="00226AA8" w:rsidP="00226AA8">
      <w:pPr>
        <w:rPr>
          <w:rFonts w:asciiTheme="minorHAnsi" w:hAnsiTheme="minorHAnsi" w:cstheme="minorHAnsi"/>
          <w:sz w:val="20"/>
          <w:szCs w:val="20"/>
        </w:rPr>
      </w:pPr>
    </w:p>
    <w:p w14:paraId="584521E9" w14:textId="77777777" w:rsidR="00DE7240" w:rsidRPr="008D5105" w:rsidRDefault="00DE7240" w:rsidP="00226AA8">
      <w:pPr>
        <w:rPr>
          <w:rFonts w:asciiTheme="minorHAnsi" w:hAnsiTheme="minorHAnsi" w:cstheme="minorHAnsi"/>
          <w:sz w:val="20"/>
          <w:szCs w:val="20"/>
        </w:rPr>
      </w:pPr>
    </w:p>
    <w:p w14:paraId="7CE7929D" w14:textId="77777777" w:rsidR="00DE7240" w:rsidRPr="008D5105" w:rsidRDefault="00DE7240" w:rsidP="00226AA8">
      <w:pPr>
        <w:rPr>
          <w:rFonts w:asciiTheme="minorHAnsi" w:hAnsiTheme="minorHAnsi" w:cstheme="minorHAnsi"/>
          <w:b/>
          <w:bCs/>
        </w:rPr>
      </w:pPr>
    </w:p>
    <w:p w14:paraId="38CDCBE1" w14:textId="74FBDB8A" w:rsidR="00E44181" w:rsidRPr="008A51D7" w:rsidRDefault="00E44181" w:rsidP="008A51D7">
      <w:pPr>
        <w:rPr>
          <w:rFonts w:asciiTheme="minorHAnsi" w:hAnsiTheme="minorHAnsi" w:cstheme="minorHAnsi"/>
          <w:b/>
          <w:bCs/>
        </w:rPr>
      </w:pPr>
      <w:r w:rsidRPr="008A51D7">
        <w:rPr>
          <w:rFonts w:asciiTheme="minorHAnsi" w:hAnsiTheme="minorHAnsi" w:cstheme="minorHAnsi"/>
          <w:b/>
          <w:bCs/>
        </w:rPr>
        <w:t>Model</w:t>
      </w:r>
      <w:r w:rsidR="008D5105" w:rsidRPr="008D5105">
        <w:rPr>
          <w:rFonts w:asciiTheme="minorHAnsi" w:hAnsiTheme="minorHAnsi" w:cstheme="minorHAnsi"/>
          <w:b/>
          <w:bCs/>
        </w:rPr>
        <w:t xml:space="preserve"> [podać[</w:t>
      </w:r>
      <w:r w:rsidRPr="008A51D7">
        <w:rPr>
          <w:rFonts w:asciiTheme="minorHAnsi" w:hAnsiTheme="minorHAnsi" w:cstheme="minorHAnsi"/>
          <w:b/>
          <w:bCs/>
        </w:rPr>
        <w:t>:</w:t>
      </w:r>
      <w:r w:rsidR="00A12C69" w:rsidRPr="008A51D7">
        <w:rPr>
          <w:rFonts w:asciiTheme="minorHAnsi" w:hAnsiTheme="minorHAnsi" w:cstheme="minorHAnsi"/>
          <w:b/>
          <w:bCs/>
        </w:rPr>
        <w:tab/>
      </w:r>
      <w:r w:rsidR="00F52F9D" w:rsidRPr="008A51D7">
        <w:rPr>
          <w:rFonts w:asciiTheme="minorHAnsi" w:hAnsiTheme="minorHAnsi" w:cstheme="minorHAnsi"/>
          <w:b/>
          <w:bCs/>
        </w:rPr>
        <w:t>……………………………………………….</w:t>
      </w:r>
    </w:p>
    <w:p w14:paraId="2EC8A3CF" w14:textId="77777777" w:rsidR="007C5AD8" w:rsidRPr="008A51D7" w:rsidRDefault="007C5AD8" w:rsidP="008A51D7">
      <w:pPr>
        <w:rPr>
          <w:rFonts w:asciiTheme="minorHAnsi" w:hAnsiTheme="minorHAnsi" w:cstheme="minorHAnsi"/>
          <w:b/>
          <w:bCs/>
        </w:rPr>
      </w:pPr>
    </w:p>
    <w:p w14:paraId="67EA2CFA" w14:textId="72A29069" w:rsidR="00E44181" w:rsidRPr="008A51D7" w:rsidRDefault="00E44181" w:rsidP="008A51D7">
      <w:pPr>
        <w:rPr>
          <w:rFonts w:asciiTheme="minorHAnsi" w:hAnsiTheme="minorHAnsi" w:cstheme="minorHAnsi"/>
          <w:b/>
          <w:bCs/>
        </w:rPr>
      </w:pPr>
      <w:r w:rsidRPr="008A51D7">
        <w:rPr>
          <w:rFonts w:asciiTheme="minorHAnsi" w:hAnsiTheme="minorHAnsi" w:cstheme="minorHAnsi"/>
          <w:b/>
          <w:bCs/>
        </w:rPr>
        <w:t>Producent</w:t>
      </w:r>
      <w:r w:rsidR="008D5105" w:rsidRPr="008D5105">
        <w:rPr>
          <w:rFonts w:asciiTheme="minorHAnsi" w:hAnsiTheme="minorHAnsi" w:cstheme="minorHAnsi"/>
          <w:b/>
          <w:bCs/>
        </w:rPr>
        <w:t xml:space="preserve"> [podać]</w:t>
      </w:r>
      <w:r w:rsidRPr="008A51D7">
        <w:rPr>
          <w:rFonts w:asciiTheme="minorHAnsi" w:hAnsiTheme="minorHAnsi" w:cstheme="minorHAnsi"/>
          <w:b/>
          <w:bCs/>
        </w:rPr>
        <w:t>:</w:t>
      </w:r>
      <w:r w:rsidRPr="008A51D7">
        <w:rPr>
          <w:rFonts w:asciiTheme="minorHAnsi" w:hAnsiTheme="minorHAnsi" w:cstheme="minorHAnsi"/>
          <w:b/>
          <w:bCs/>
        </w:rPr>
        <w:tab/>
      </w:r>
      <w:r w:rsidR="00F52F9D" w:rsidRPr="008A51D7">
        <w:rPr>
          <w:rFonts w:asciiTheme="minorHAnsi" w:hAnsiTheme="minorHAnsi" w:cstheme="minorHAnsi"/>
          <w:b/>
          <w:bCs/>
        </w:rPr>
        <w:t>……………………………………………….</w:t>
      </w:r>
    </w:p>
    <w:p w14:paraId="7256D913" w14:textId="77777777" w:rsidR="007C5AD8" w:rsidRPr="008A51D7" w:rsidRDefault="007C5AD8" w:rsidP="008A51D7">
      <w:pPr>
        <w:rPr>
          <w:rFonts w:asciiTheme="minorHAnsi" w:hAnsiTheme="minorHAnsi" w:cstheme="minorHAnsi"/>
          <w:b/>
          <w:bCs/>
        </w:rPr>
      </w:pPr>
    </w:p>
    <w:p w14:paraId="01D46C75" w14:textId="21527FC1" w:rsidR="00E44181" w:rsidRPr="008A51D7" w:rsidRDefault="00E44181" w:rsidP="008A51D7">
      <w:pPr>
        <w:rPr>
          <w:rFonts w:asciiTheme="minorHAnsi" w:hAnsiTheme="minorHAnsi" w:cstheme="minorHAnsi"/>
          <w:b/>
          <w:bCs/>
        </w:rPr>
      </w:pPr>
      <w:r w:rsidRPr="008A51D7">
        <w:rPr>
          <w:rFonts w:asciiTheme="minorHAnsi" w:hAnsiTheme="minorHAnsi" w:cstheme="minorHAnsi"/>
          <w:b/>
          <w:bCs/>
        </w:rPr>
        <w:t>Rok produkcji</w:t>
      </w:r>
      <w:r w:rsidR="008D5105" w:rsidRPr="008D5105">
        <w:rPr>
          <w:rFonts w:asciiTheme="minorHAnsi" w:hAnsiTheme="minorHAnsi" w:cstheme="minorHAnsi"/>
          <w:b/>
          <w:bCs/>
        </w:rPr>
        <w:t xml:space="preserve"> [podać</w:t>
      </w:r>
      <w:r w:rsidR="00CA4092">
        <w:rPr>
          <w:rFonts w:asciiTheme="minorHAnsi" w:hAnsiTheme="minorHAnsi" w:cstheme="minorHAnsi"/>
          <w:b/>
          <w:bCs/>
        </w:rPr>
        <w:t>]</w:t>
      </w:r>
      <w:r w:rsidRPr="008A51D7">
        <w:rPr>
          <w:rFonts w:asciiTheme="minorHAnsi" w:hAnsiTheme="minorHAnsi" w:cstheme="minorHAnsi"/>
          <w:b/>
          <w:bCs/>
        </w:rPr>
        <w:t>:</w:t>
      </w:r>
      <w:r w:rsidR="00F52F9D" w:rsidRPr="008A51D7">
        <w:rPr>
          <w:rFonts w:asciiTheme="minorHAnsi" w:hAnsiTheme="minorHAnsi" w:cstheme="minorHAnsi"/>
          <w:b/>
          <w:bCs/>
        </w:rPr>
        <w:t>……………………………………………….</w:t>
      </w:r>
    </w:p>
    <w:p w14:paraId="52EE8855" w14:textId="4AD6570D" w:rsidR="00226AA8" w:rsidRPr="008A51D7" w:rsidRDefault="00F52F9D" w:rsidP="008A51D7">
      <w:pPr>
        <w:rPr>
          <w:rFonts w:asciiTheme="minorHAnsi" w:hAnsiTheme="minorHAnsi" w:cstheme="minorHAnsi"/>
          <w:b/>
          <w:bCs/>
        </w:rPr>
      </w:pPr>
      <w:r w:rsidRPr="008A51D7">
        <w:rPr>
          <w:rFonts w:asciiTheme="minorHAnsi" w:hAnsiTheme="minorHAnsi" w:cstheme="minorHAnsi"/>
          <w:b/>
          <w:bCs/>
        </w:rPr>
        <w:t>(</w:t>
      </w:r>
      <w:r w:rsidR="00E44181" w:rsidRPr="008A51D7">
        <w:rPr>
          <w:rFonts w:asciiTheme="minorHAnsi" w:hAnsiTheme="minorHAnsi" w:cstheme="minorHAnsi"/>
          <w:b/>
          <w:bCs/>
        </w:rPr>
        <w:t>nie wcześniej niż 202</w:t>
      </w:r>
      <w:r w:rsidR="00376638" w:rsidRPr="008A51D7">
        <w:rPr>
          <w:rFonts w:asciiTheme="minorHAnsi" w:hAnsiTheme="minorHAnsi" w:cstheme="minorHAnsi"/>
          <w:b/>
          <w:bCs/>
        </w:rPr>
        <w:t>5</w:t>
      </w:r>
      <w:r w:rsidRPr="008A51D7">
        <w:rPr>
          <w:rFonts w:asciiTheme="minorHAnsi" w:hAnsiTheme="minorHAnsi" w:cstheme="minorHAnsi"/>
          <w:b/>
          <w:bCs/>
        </w:rPr>
        <w:t xml:space="preserve"> – </w:t>
      </w:r>
      <w:r w:rsidR="00A12C69" w:rsidRPr="008A51D7">
        <w:rPr>
          <w:rFonts w:asciiTheme="minorHAnsi" w:hAnsiTheme="minorHAnsi" w:cstheme="minorHAnsi"/>
          <w:b/>
          <w:bCs/>
        </w:rPr>
        <w:t>wymagany sprzęt f</w:t>
      </w:r>
      <w:r w:rsidR="00E44181" w:rsidRPr="008A51D7">
        <w:rPr>
          <w:rFonts w:asciiTheme="minorHAnsi" w:hAnsiTheme="minorHAnsi" w:cstheme="minorHAnsi"/>
          <w:b/>
          <w:bCs/>
        </w:rPr>
        <w:t>abrycznie nowy</w:t>
      </w:r>
      <w:r w:rsidR="00A12C69" w:rsidRPr="008A51D7">
        <w:rPr>
          <w:rFonts w:asciiTheme="minorHAnsi" w:hAnsiTheme="minorHAnsi" w:cstheme="minorHAnsi"/>
          <w:b/>
          <w:bCs/>
        </w:rPr>
        <w:t>,</w:t>
      </w:r>
      <w:r w:rsidRPr="008A51D7">
        <w:rPr>
          <w:rFonts w:asciiTheme="minorHAnsi" w:hAnsiTheme="minorHAnsi" w:cstheme="minorHAnsi"/>
          <w:b/>
          <w:bCs/>
        </w:rPr>
        <w:t xml:space="preserve"> </w:t>
      </w:r>
      <w:r w:rsidR="00A12C69" w:rsidRPr="008A51D7">
        <w:rPr>
          <w:rFonts w:asciiTheme="minorHAnsi" w:hAnsiTheme="minorHAnsi" w:cstheme="minorHAnsi"/>
          <w:b/>
          <w:bCs/>
        </w:rPr>
        <w:t>n</w:t>
      </w:r>
      <w:r w:rsidR="00E44181" w:rsidRPr="008A51D7">
        <w:rPr>
          <w:rFonts w:asciiTheme="minorHAnsi" w:hAnsiTheme="minorHAnsi" w:cstheme="minorHAnsi"/>
          <w:b/>
          <w:bCs/>
        </w:rPr>
        <w:t xml:space="preserve">ie dopuszcza się </w:t>
      </w:r>
      <w:r w:rsidR="00A12C69" w:rsidRPr="008A51D7">
        <w:rPr>
          <w:rFonts w:asciiTheme="minorHAnsi" w:hAnsiTheme="minorHAnsi" w:cstheme="minorHAnsi"/>
          <w:b/>
          <w:bCs/>
        </w:rPr>
        <w:t xml:space="preserve">oferowania </w:t>
      </w:r>
      <w:r w:rsidR="00E44181" w:rsidRPr="008A51D7">
        <w:rPr>
          <w:rFonts w:asciiTheme="minorHAnsi" w:hAnsiTheme="minorHAnsi" w:cstheme="minorHAnsi"/>
          <w:b/>
          <w:bCs/>
        </w:rPr>
        <w:t>egzemplarzy powystawowych,</w:t>
      </w:r>
      <w:r w:rsidRPr="008A51D7">
        <w:rPr>
          <w:rFonts w:asciiTheme="minorHAnsi" w:hAnsiTheme="minorHAnsi" w:cstheme="minorHAnsi"/>
          <w:b/>
          <w:bCs/>
        </w:rPr>
        <w:t xml:space="preserve"> </w:t>
      </w:r>
      <w:proofErr w:type="spellStart"/>
      <w:r w:rsidR="00E44181" w:rsidRPr="008A51D7">
        <w:rPr>
          <w:rFonts w:asciiTheme="minorHAnsi" w:hAnsiTheme="minorHAnsi" w:cstheme="minorHAnsi"/>
          <w:b/>
          <w:bCs/>
        </w:rPr>
        <w:t>rekondycjonowanych</w:t>
      </w:r>
      <w:proofErr w:type="spellEnd"/>
      <w:r w:rsidR="00E44181" w:rsidRPr="008A51D7">
        <w:rPr>
          <w:rFonts w:asciiTheme="minorHAnsi" w:hAnsiTheme="minorHAnsi" w:cstheme="minorHAnsi"/>
          <w:b/>
          <w:bCs/>
        </w:rPr>
        <w:t>, demonstracyjnych, itp.</w:t>
      </w:r>
      <w:r w:rsidRPr="008A51D7">
        <w:rPr>
          <w:rFonts w:asciiTheme="minorHAnsi" w:hAnsiTheme="minorHAnsi" w:cstheme="minorHAnsi"/>
          <w:b/>
          <w:bCs/>
        </w:rPr>
        <w:t>)</w:t>
      </w:r>
    </w:p>
    <w:p w14:paraId="2EDB7FE8" w14:textId="77777777" w:rsidR="00715056" w:rsidRPr="008D5105" w:rsidRDefault="00715056" w:rsidP="00226AA8">
      <w:pPr>
        <w:pStyle w:val="Standard"/>
        <w:rPr>
          <w:rFonts w:asciiTheme="minorHAnsi" w:hAnsiTheme="minorHAnsi" w:cstheme="minorHAnsi"/>
          <w:sz w:val="20"/>
          <w:szCs w:val="20"/>
        </w:rPr>
      </w:pPr>
    </w:p>
    <w:p w14:paraId="23F110C7" w14:textId="77777777" w:rsidR="00226AA8" w:rsidRPr="008D5105" w:rsidRDefault="00226AA8" w:rsidP="00226AA8">
      <w:pPr>
        <w:pStyle w:val="Standard"/>
        <w:rPr>
          <w:rFonts w:asciiTheme="minorHAnsi" w:hAnsiTheme="minorHAnsi" w:cstheme="minorHAnsi"/>
          <w:sz w:val="20"/>
          <w:szCs w:val="20"/>
        </w:rPr>
      </w:pPr>
    </w:p>
    <w:tbl>
      <w:tblPr>
        <w:tblW w:w="14426" w:type="dxa"/>
        <w:jc w:val="center"/>
        <w:tblLayout w:type="fixed"/>
        <w:tblCellMar>
          <w:left w:w="70" w:type="dxa"/>
          <w:right w:w="70" w:type="dxa"/>
        </w:tblCellMar>
        <w:tblLook w:val="0000" w:firstRow="0" w:lastRow="0" w:firstColumn="0" w:lastColumn="0" w:noHBand="0" w:noVBand="0"/>
      </w:tblPr>
      <w:tblGrid>
        <w:gridCol w:w="10"/>
        <w:gridCol w:w="552"/>
        <w:gridCol w:w="42"/>
        <w:gridCol w:w="6621"/>
        <w:gridCol w:w="2126"/>
        <w:gridCol w:w="42"/>
        <w:gridCol w:w="2226"/>
        <w:gridCol w:w="42"/>
        <w:gridCol w:w="75"/>
        <w:gridCol w:w="2576"/>
        <w:gridCol w:w="39"/>
        <w:gridCol w:w="75"/>
      </w:tblGrid>
      <w:tr w:rsidR="00D80EFA" w:rsidRPr="008D5105" w14:paraId="4654379B" w14:textId="77777777" w:rsidTr="008D5105">
        <w:trPr>
          <w:gridBefore w:val="1"/>
          <w:gridAfter w:val="1"/>
          <w:wBefore w:w="10" w:type="dxa"/>
          <w:wAfter w:w="75" w:type="dxa"/>
          <w:trHeight w:val="706"/>
          <w:tblHeader/>
          <w:jc w:val="center"/>
        </w:trPr>
        <w:tc>
          <w:tcPr>
            <w:tcW w:w="594" w:type="dxa"/>
            <w:gridSpan w:val="2"/>
            <w:tcBorders>
              <w:top w:val="single" w:sz="4" w:space="0" w:color="000000"/>
              <w:left w:val="single" w:sz="4" w:space="0" w:color="000000"/>
              <w:bottom w:val="single" w:sz="4" w:space="0" w:color="auto"/>
            </w:tcBorders>
            <w:shd w:val="clear" w:color="auto" w:fill="BFBFBF" w:themeFill="background1" w:themeFillShade="BF"/>
          </w:tcPr>
          <w:p w14:paraId="721D6B58" w14:textId="51E71796" w:rsidR="00D80EFA" w:rsidRPr="008D5105" w:rsidRDefault="001408E9" w:rsidP="00B331BF">
            <w:pPr>
              <w:rPr>
                <w:rFonts w:asciiTheme="minorHAnsi" w:hAnsiTheme="minorHAnsi" w:cstheme="minorHAnsi"/>
                <w:b/>
                <w:bCs/>
                <w:sz w:val="21"/>
                <w:szCs w:val="21"/>
              </w:rPr>
            </w:pPr>
            <w:r w:rsidRPr="008D5105">
              <w:rPr>
                <w:rFonts w:asciiTheme="minorHAnsi" w:hAnsiTheme="minorHAnsi" w:cstheme="minorHAnsi"/>
                <w:b/>
                <w:bCs/>
                <w:sz w:val="21"/>
                <w:szCs w:val="21"/>
              </w:rPr>
              <w:t>LP.</w:t>
            </w:r>
          </w:p>
        </w:tc>
        <w:tc>
          <w:tcPr>
            <w:tcW w:w="6621" w:type="dxa"/>
            <w:tcBorders>
              <w:top w:val="single" w:sz="4" w:space="0" w:color="000000"/>
              <w:left w:val="single" w:sz="4" w:space="0" w:color="000000"/>
              <w:bottom w:val="single" w:sz="4" w:space="0" w:color="auto"/>
            </w:tcBorders>
            <w:shd w:val="clear" w:color="auto" w:fill="BFBFBF" w:themeFill="background1" w:themeFillShade="BF"/>
          </w:tcPr>
          <w:p w14:paraId="6DAC12FD" w14:textId="4C317AC1" w:rsidR="00D80EFA" w:rsidRPr="008D5105" w:rsidRDefault="001408E9" w:rsidP="00AC519B">
            <w:pPr>
              <w:rPr>
                <w:rFonts w:asciiTheme="minorHAnsi" w:hAnsiTheme="minorHAnsi" w:cstheme="minorHAnsi"/>
                <w:b/>
                <w:bCs/>
                <w:sz w:val="21"/>
                <w:szCs w:val="21"/>
              </w:rPr>
            </w:pPr>
            <w:r w:rsidRPr="008D5105">
              <w:rPr>
                <w:rFonts w:asciiTheme="minorHAnsi" w:hAnsiTheme="minorHAnsi" w:cstheme="minorHAnsi"/>
                <w:b/>
                <w:bCs/>
                <w:sz w:val="21"/>
                <w:szCs w:val="21"/>
              </w:rPr>
              <w:t>OPIS PARAMETRU</w:t>
            </w:r>
          </w:p>
        </w:tc>
        <w:tc>
          <w:tcPr>
            <w:tcW w:w="2168" w:type="dxa"/>
            <w:gridSpan w:val="2"/>
            <w:tcBorders>
              <w:top w:val="single" w:sz="4" w:space="0" w:color="000000"/>
              <w:left w:val="single" w:sz="4" w:space="0" w:color="000000"/>
              <w:bottom w:val="single" w:sz="4" w:space="0" w:color="auto"/>
            </w:tcBorders>
            <w:shd w:val="clear" w:color="auto" w:fill="BFBFBF" w:themeFill="background1" w:themeFillShade="BF"/>
          </w:tcPr>
          <w:p w14:paraId="7D617635" w14:textId="0B280D18" w:rsidR="00D80EFA" w:rsidRPr="008D5105" w:rsidRDefault="001408E9" w:rsidP="00B33DED">
            <w:pPr>
              <w:jc w:val="center"/>
              <w:rPr>
                <w:rFonts w:asciiTheme="minorHAnsi" w:hAnsiTheme="minorHAnsi" w:cstheme="minorHAnsi"/>
                <w:b/>
                <w:bCs/>
                <w:sz w:val="21"/>
                <w:szCs w:val="21"/>
              </w:rPr>
            </w:pPr>
            <w:r w:rsidRPr="008D5105">
              <w:rPr>
                <w:rFonts w:asciiTheme="minorHAnsi" w:hAnsiTheme="minorHAnsi" w:cstheme="minorHAnsi"/>
                <w:b/>
                <w:bCs/>
                <w:sz w:val="21"/>
                <w:szCs w:val="21"/>
              </w:rPr>
              <w:t>PARAMETR WYMAGANY</w:t>
            </w:r>
          </w:p>
        </w:tc>
        <w:tc>
          <w:tcPr>
            <w:tcW w:w="2268" w:type="dxa"/>
            <w:gridSpan w:val="2"/>
            <w:tcBorders>
              <w:top w:val="single" w:sz="4" w:space="0" w:color="000000"/>
              <w:left w:val="single" w:sz="4" w:space="0" w:color="000000"/>
              <w:bottom w:val="single" w:sz="4" w:space="0" w:color="auto"/>
            </w:tcBorders>
            <w:shd w:val="clear" w:color="auto" w:fill="BFBFBF" w:themeFill="background1" w:themeFillShade="BF"/>
          </w:tcPr>
          <w:p w14:paraId="1F00CAAA" w14:textId="62DD1AA0" w:rsidR="00D80EFA" w:rsidRPr="008D5105" w:rsidRDefault="001408E9" w:rsidP="00B33DED">
            <w:pPr>
              <w:jc w:val="center"/>
              <w:rPr>
                <w:rFonts w:asciiTheme="minorHAnsi" w:hAnsiTheme="minorHAnsi" w:cstheme="minorHAnsi"/>
                <w:b/>
                <w:bCs/>
                <w:sz w:val="21"/>
                <w:szCs w:val="21"/>
              </w:rPr>
            </w:pPr>
            <w:r w:rsidRPr="008D5105">
              <w:rPr>
                <w:rFonts w:asciiTheme="minorHAnsi" w:hAnsiTheme="minorHAnsi" w:cstheme="minorHAnsi"/>
                <w:b/>
                <w:bCs/>
                <w:sz w:val="21"/>
                <w:szCs w:val="21"/>
              </w:rPr>
              <w:t>PARAMETR OFEROWANY</w:t>
            </w:r>
          </w:p>
        </w:tc>
        <w:tc>
          <w:tcPr>
            <w:tcW w:w="2690" w:type="dxa"/>
            <w:gridSpan w:val="3"/>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14:paraId="7C6B9586" w14:textId="6559C670" w:rsidR="00D80EFA" w:rsidRPr="008D5105" w:rsidRDefault="001408E9" w:rsidP="00B33DED">
            <w:pPr>
              <w:jc w:val="center"/>
              <w:rPr>
                <w:rFonts w:asciiTheme="minorHAnsi" w:hAnsiTheme="minorHAnsi" w:cstheme="minorHAnsi"/>
                <w:b/>
                <w:bCs/>
                <w:sz w:val="21"/>
                <w:szCs w:val="21"/>
              </w:rPr>
            </w:pPr>
            <w:r w:rsidRPr="008D5105">
              <w:rPr>
                <w:rFonts w:asciiTheme="minorHAnsi" w:hAnsiTheme="minorHAnsi" w:cstheme="minorHAnsi"/>
                <w:b/>
                <w:bCs/>
                <w:sz w:val="21"/>
                <w:szCs w:val="21"/>
              </w:rPr>
              <w:t>PUNKTACJA</w:t>
            </w:r>
          </w:p>
        </w:tc>
      </w:tr>
      <w:tr w:rsidR="003463CE" w:rsidRPr="008D5105" w14:paraId="0330E42C"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2938CD83" w14:textId="59F1C3B4" w:rsidR="00DE7240" w:rsidRPr="008D5105" w:rsidRDefault="003463CE" w:rsidP="00377FCD">
            <w:pPr>
              <w:rPr>
                <w:rFonts w:asciiTheme="minorHAnsi" w:hAnsiTheme="minorHAnsi" w:cstheme="minorHAnsi"/>
                <w:b/>
                <w:bCs/>
                <w:sz w:val="21"/>
                <w:szCs w:val="21"/>
              </w:rPr>
            </w:pPr>
            <w:r w:rsidRPr="008D5105">
              <w:rPr>
                <w:rFonts w:asciiTheme="minorHAnsi" w:hAnsiTheme="minorHAnsi" w:cstheme="minorHAnsi"/>
                <w:b/>
                <w:bCs/>
                <w:sz w:val="21"/>
                <w:szCs w:val="21"/>
              </w:rPr>
              <w:t>Magnes</w:t>
            </w:r>
          </w:p>
        </w:tc>
      </w:tr>
      <w:tr w:rsidR="003463CE" w:rsidRPr="008D5105" w14:paraId="0CEF90B7" w14:textId="77777777" w:rsidTr="008D5105">
        <w:trPr>
          <w:gridBefore w:val="1"/>
          <w:gridAfter w:val="1"/>
          <w:wBefore w:w="10" w:type="dxa"/>
          <w:wAfter w:w="75" w:type="dxa"/>
          <w:trHeight w:val="221"/>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5AE2DB3" w14:textId="77777777" w:rsidR="003463CE" w:rsidRPr="008D5105" w:rsidRDefault="003463CE" w:rsidP="00B331B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61BEAF9" w14:textId="77777777" w:rsidR="003463CE" w:rsidRPr="008D5105" w:rsidRDefault="003463CE" w:rsidP="00AC519B">
            <w:pPr>
              <w:rPr>
                <w:rFonts w:asciiTheme="minorHAnsi" w:hAnsiTheme="minorHAnsi" w:cstheme="minorHAnsi"/>
                <w:sz w:val="21"/>
                <w:szCs w:val="21"/>
              </w:rPr>
            </w:pPr>
            <w:r w:rsidRPr="008D5105">
              <w:rPr>
                <w:rFonts w:asciiTheme="minorHAnsi" w:hAnsiTheme="minorHAnsi" w:cstheme="minorHAnsi"/>
                <w:sz w:val="21"/>
                <w:szCs w:val="21"/>
              </w:rPr>
              <w:t>Indukcja pola magnetycznego B0</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8120CBD"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 1,5 T;</w:t>
            </w:r>
          </w:p>
          <w:p w14:paraId="677FABBE"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podać wartość [T]</w:t>
            </w:r>
          </w:p>
        </w:tc>
        <w:tc>
          <w:tcPr>
            <w:tcW w:w="2268" w:type="dxa"/>
            <w:gridSpan w:val="2"/>
            <w:tcBorders>
              <w:top w:val="single" w:sz="4" w:space="0" w:color="000000"/>
              <w:left w:val="single" w:sz="4" w:space="0" w:color="000000"/>
              <w:bottom w:val="single" w:sz="4" w:space="0" w:color="000000"/>
            </w:tcBorders>
          </w:tcPr>
          <w:p w14:paraId="27EC7F5A" w14:textId="77777777" w:rsidR="003463CE" w:rsidRPr="008D5105" w:rsidRDefault="003463CE" w:rsidP="00B33DE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6DE65AE"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3463CE" w:rsidRPr="008D5105" w14:paraId="45F7EB29" w14:textId="77777777" w:rsidTr="008D5105">
        <w:trPr>
          <w:gridBefore w:val="1"/>
          <w:gridAfter w:val="1"/>
          <w:wBefore w:w="10" w:type="dxa"/>
          <w:wAfter w:w="75" w:type="dxa"/>
          <w:trHeight w:val="316"/>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D8F816A" w14:textId="77777777" w:rsidR="003463CE" w:rsidRPr="008D5105" w:rsidRDefault="003463CE" w:rsidP="00B331B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5649D8A" w14:textId="77777777" w:rsidR="003463CE" w:rsidRPr="008D5105" w:rsidRDefault="003463CE" w:rsidP="00AC519B">
            <w:pPr>
              <w:rPr>
                <w:rFonts w:asciiTheme="minorHAnsi" w:hAnsiTheme="minorHAnsi" w:cstheme="minorHAnsi"/>
                <w:sz w:val="21"/>
                <w:szCs w:val="21"/>
              </w:rPr>
            </w:pPr>
            <w:r w:rsidRPr="008D5105">
              <w:rPr>
                <w:rFonts w:asciiTheme="minorHAnsi" w:hAnsiTheme="minorHAnsi" w:cstheme="minorHAnsi"/>
                <w:sz w:val="21"/>
                <w:szCs w:val="21"/>
              </w:rPr>
              <w:t>Zamknięty system chłodzenia magnesu ciekłym helem</w:t>
            </w:r>
          </w:p>
          <w:p w14:paraId="5FFCB5C3" w14:textId="77777777" w:rsidR="003463CE" w:rsidRPr="008D5105" w:rsidRDefault="003463CE" w:rsidP="00AC519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CD5D2A0" w14:textId="77777777" w:rsidR="003463CE" w:rsidRPr="008D5105" w:rsidRDefault="003463CE" w:rsidP="00B33DED">
            <w:pPr>
              <w:pStyle w:val="Nagwek5"/>
              <w:keepNext/>
              <w:numPr>
                <w:ilvl w:val="4"/>
                <w:numId w:val="11"/>
              </w:numPr>
              <w:suppressAutoHyphens/>
              <w:spacing w:before="0" w:after="0"/>
              <w:jc w:val="center"/>
              <w:rPr>
                <w:rFonts w:asciiTheme="minorHAnsi" w:hAnsiTheme="minorHAnsi" w:cstheme="minorHAnsi"/>
                <w:b w:val="0"/>
                <w:bCs w:val="0"/>
                <w:i w:val="0"/>
                <w:sz w:val="21"/>
                <w:szCs w:val="21"/>
              </w:rPr>
            </w:pPr>
            <w:r w:rsidRPr="008D5105">
              <w:rPr>
                <w:rFonts w:asciiTheme="minorHAnsi" w:hAnsiTheme="minorHAnsi" w:cstheme="minorHAnsi"/>
                <w:b w:val="0"/>
                <w:bCs w:val="0"/>
                <w:i w:val="0"/>
                <w:sz w:val="21"/>
                <w:szCs w:val="21"/>
              </w:rPr>
              <w:t>Tak</w:t>
            </w:r>
          </w:p>
        </w:tc>
        <w:tc>
          <w:tcPr>
            <w:tcW w:w="2268" w:type="dxa"/>
            <w:gridSpan w:val="2"/>
            <w:tcBorders>
              <w:top w:val="single" w:sz="4" w:space="0" w:color="000000"/>
              <w:left w:val="single" w:sz="4" w:space="0" w:color="000000"/>
              <w:bottom w:val="single" w:sz="4" w:space="0" w:color="000000"/>
            </w:tcBorders>
          </w:tcPr>
          <w:p w14:paraId="31FE4DB2" w14:textId="77777777" w:rsidR="003463CE" w:rsidRPr="008D5105" w:rsidRDefault="003463CE" w:rsidP="00B33DE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3F76C07"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3463CE" w:rsidRPr="008D5105" w14:paraId="51533CE6" w14:textId="77777777" w:rsidTr="008D5105">
        <w:trPr>
          <w:gridBefore w:val="1"/>
          <w:gridAfter w:val="1"/>
          <w:wBefore w:w="10" w:type="dxa"/>
          <w:wAfter w:w="75" w:type="dxa"/>
          <w:trHeight w:val="425"/>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3055A96" w14:textId="77777777" w:rsidR="003463CE" w:rsidRPr="008D5105" w:rsidRDefault="003463CE" w:rsidP="00B331B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F710C67" w14:textId="77777777" w:rsidR="003463CE" w:rsidRPr="008D5105" w:rsidRDefault="003463CE" w:rsidP="00CF6428">
            <w:pPr>
              <w:rPr>
                <w:rFonts w:asciiTheme="minorHAnsi" w:hAnsiTheme="minorHAnsi" w:cstheme="minorHAnsi"/>
                <w:sz w:val="21"/>
                <w:szCs w:val="21"/>
              </w:rPr>
            </w:pPr>
            <w:r w:rsidRPr="008D5105">
              <w:rPr>
                <w:rFonts w:asciiTheme="minorHAnsi" w:hAnsiTheme="minorHAnsi" w:cstheme="minorHAnsi"/>
                <w:sz w:val="21"/>
                <w:szCs w:val="21"/>
              </w:rPr>
              <w:t>Zużycie helu przy typowej pracy klinicznej</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EF59212" w14:textId="3AF94E81"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 0,0 l/rok;</w:t>
            </w:r>
          </w:p>
          <w:p w14:paraId="2DF1C7C2"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podać wartość [l/rok]</w:t>
            </w:r>
          </w:p>
        </w:tc>
        <w:tc>
          <w:tcPr>
            <w:tcW w:w="2268" w:type="dxa"/>
            <w:gridSpan w:val="2"/>
            <w:tcBorders>
              <w:top w:val="single" w:sz="4" w:space="0" w:color="000000"/>
              <w:left w:val="single" w:sz="4" w:space="0" w:color="000000"/>
              <w:bottom w:val="single" w:sz="4" w:space="0" w:color="000000"/>
            </w:tcBorders>
          </w:tcPr>
          <w:p w14:paraId="2F8923D6" w14:textId="77777777" w:rsidR="003463CE" w:rsidRPr="008D5105" w:rsidRDefault="003463CE" w:rsidP="00B33DE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B3091B9"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3463CE" w:rsidRPr="008D5105" w14:paraId="4578A39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1542378" w14:textId="77777777" w:rsidR="003463CE" w:rsidRPr="008D5105" w:rsidRDefault="003463CE" w:rsidP="00B331B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3E152E4" w14:textId="77777777" w:rsidR="003463CE" w:rsidRPr="008D5105" w:rsidRDefault="003463CE" w:rsidP="00CF6428">
            <w:pPr>
              <w:rPr>
                <w:rFonts w:asciiTheme="minorHAnsi" w:hAnsiTheme="minorHAnsi" w:cstheme="minorHAnsi"/>
                <w:sz w:val="21"/>
                <w:szCs w:val="21"/>
              </w:rPr>
            </w:pPr>
            <w:r w:rsidRPr="008D5105">
              <w:rPr>
                <w:rFonts w:asciiTheme="minorHAnsi" w:hAnsiTheme="minorHAnsi" w:cstheme="minorHAnsi"/>
                <w:sz w:val="21"/>
                <w:szCs w:val="21"/>
              </w:rPr>
              <w:t xml:space="preserve">Wymiar pola rozproszonego 5 Gauss (0,5 </w:t>
            </w:r>
            <w:proofErr w:type="spellStart"/>
            <w:r w:rsidRPr="008D5105">
              <w:rPr>
                <w:rFonts w:asciiTheme="minorHAnsi" w:hAnsiTheme="minorHAnsi" w:cstheme="minorHAnsi"/>
                <w:sz w:val="21"/>
                <w:szCs w:val="21"/>
              </w:rPr>
              <w:t>mT</w:t>
            </w:r>
            <w:proofErr w:type="spellEnd"/>
            <w:r w:rsidRPr="008D5105">
              <w:rPr>
                <w:rFonts w:asciiTheme="minorHAnsi" w:hAnsiTheme="minorHAnsi" w:cstheme="minorHAnsi"/>
                <w:sz w:val="21"/>
                <w:szCs w:val="21"/>
              </w:rPr>
              <w:t>) w płaszczyźnie X/Y</w:t>
            </w:r>
          </w:p>
          <w:p w14:paraId="4635B352" w14:textId="77777777" w:rsidR="003463CE" w:rsidRPr="008D5105" w:rsidRDefault="003463CE" w:rsidP="00CF642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52D2280"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 2,5 m;</w:t>
            </w:r>
          </w:p>
          <w:p w14:paraId="7F91523A"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podać wartość [m]</w:t>
            </w:r>
          </w:p>
        </w:tc>
        <w:tc>
          <w:tcPr>
            <w:tcW w:w="2268" w:type="dxa"/>
            <w:gridSpan w:val="2"/>
            <w:tcBorders>
              <w:top w:val="single" w:sz="4" w:space="0" w:color="000000"/>
              <w:left w:val="single" w:sz="4" w:space="0" w:color="000000"/>
              <w:bottom w:val="single" w:sz="4" w:space="0" w:color="000000"/>
            </w:tcBorders>
          </w:tcPr>
          <w:p w14:paraId="050C7116" w14:textId="77777777" w:rsidR="003463CE" w:rsidRPr="008D5105" w:rsidRDefault="003463CE" w:rsidP="00B33DE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95B0FC4"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3463CE" w:rsidRPr="008D5105" w14:paraId="70825AF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0282248" w14:textId="77777777" w:rsidR="003463CE" w:rsidRPr="008D5105" w:rsidRDefault="003463CE" w:rsidP="00B331B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EB802DD" w14:textId="77777777" w:rsidR="003463CE" w:rsidRPr="008D5105" w:rsidRDefault="003463CE" w:rsidP="00CF6428">
            <w:pPr>
              <w:rPr>
                <w:rFonts w:asciiTheme="minorHAnsi" w:hAnsiTheme="minorHAnsi" w:cstheme="minorHAnsi"/>
                <w:sz w:val="21"/>
                <w:szCs w:val="21"/>
              </w:rPr>
            </w:pPr>
            <w:r w:rsidRPr="008D5105">
              <w:rPr>
                <w:rFonts w:asciiTheme="minorHAnsi" w:hAnsiTheme="minorHAnsi" w:cstheme="minorHAnsi"/>
                <w:sz w:val="21"/>
                <w:szCs w:val="21"/>
              </w:rPr>
              <w:t xml:space="preserve">Wymiar pola rozproszonego 5 Gauss (0,5 </w:t>
            </w:r>
            <w:proofErr w:type="spellStart"/>
            <w:r w:rsidRPr="008D5105">
              <w:rPr>
                <w:rFonts w:asciiTheme="minorHAnsi" w:hAnsiTheme="minorHAnsi" w:cstheme="minorHAnsi"/>
                <w:sz w:val="21"/>
                <w:szCs w:val="21"/>
              </w:rPr>
              <w:t>mT</w:t>
            </w:r>
            <w:proofErr w:type="spellEnd"/>
            <w:r w:rsidRPr="008D5105">
              <w:rPr>
                <w:rFonts w:asciiTheme="minorHAnsi" w:hAnsiTheme="minorHAnsi" w:cstheme="minorHAnsi"/>
                <w:sz w:val="21"/>
                <w:szCs w:val="21"/>
              </w:rPr>
              <w:t>) w osi Z</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452C8E7"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 4,0 m;</w:t>
            </w:r>
          </w:p>
          <w:p w14:paraId="06F21FFC"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podać wartość [m]</w:t>
            </w:r>
          </w:p>
        </w:tc>
        <w:tc>
          <w:tcPr>
            <w:tcW w:w="2268" w:type="dxa"/>
            <w:gridSpan w:val="2"/>
            <w:tcBorders>
              <w:top w:val="single" w:sz="4" w:space="0" w:color="000000"/>
              <w:left w:val="single" w:sz="4" w:space="0" w:color="000000"/>
              <w:bottom w:val="single" w:sz="4" w:space="0" w:color="000000"/>
            </w:tcBorders>
          </w:tcPr>
          <w:p w14:paraId="11C1C6C3" w14:textId="77777777" w:rsidR="003463CE" w:rsidRPr="008D5105" w:rsidRDefault="003463CE" w:rsidP="00B33DE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1F2F3DE" w14:textId="77777777" w:rsidR="003463CE" w:rsidRPr="008D5105" w:rsidRDefault="003463CE" w:rsidP="00B33DE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F2DF0" w:rsidRPr="008D5105" w14:paraId="737D8F4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A7F050C" w14:textId="77777777" w:rsidR="00BF2DF0" w:rsidRPr="008D5105" w:rsidRDefault="00BF2DF0" w:rsidP="00BF2DF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5F18F8D" w14:textId="75021CD7" w:rsidR="00BF2DF0" w:rsidRPr="008D5105" w:rsidRDefault="00BF2DF0" w:rsidP="00BF2DF0">
            <w:pPr>
              <w:rPr>
                <w:rFonts w:asciiTheme="minorHAnsi" w:hAnsiTheme="minorHAnsi" w:cstheme="minorHAnsi"/>
                <w:sz w:val="21"/>
                <w:szCs w:val="21"/>
              </w:rPr>
            </w:pPr>
            <w:r w:rsidRPr="008D5105">
              <w:rPr>
                <w:rFonts w:asciiTheme="minorHAnsi" w:hAnsiTheme="minorHAnsi" w:cstheme="minorHAnsi"/>
                <w:sz w:val="21"/>
                <w:szCs w:val="21"/>
              </w:rPr>
              <w:t xml:space="preserve">Wysoka jednorodność pola magnetycznego (np. dla średnicy 40 cm typowa jednorodność pola magnetycznego wynosi 0,33 </w:t>
            </w:r>
            <w:proofErr w:type="spellStart"/>
            <w:r w:rsidRPr="008D5105">
              <w:rPr>
                <w:rFonts w:asciiTheme="minorHAnsi" w:hAnsiTheme="minorHAnsi" w:cstheme="minorHAnsi"/>
                <w:sz w:val="21"/>
                <w:szCs w:val="21"/>
              </w:rPr>
              <w:t>ppm</w:t>
            </w:r>
            <w:proofErr w:type="spellEnd"/>
            <w:r w:rsidRPr="008D5105">
              <w:rPr>
                <w:rFonts w:asciiTheme="minorHAnsi" w:hAnsiTheme="minorHAnsi" w:cstheme="minorHAnsi"/>
                <w:sz w:val="21"/>
                <w:szCs w:val="21"/>
              </w:rPr>
              <w:t>) lub zaawansowany system korekty jednorodności pola magnetycznego</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4B95D95" w14:textId="77777777" w:rsidR="00BF2DF0" w:rsidRPr="008D5105" w:rsidRDefault="00BF2DF0" w:rsidP="00BF2DF0">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3F1CE72B" w14:textId="7042217C" w:rsidR="00BF2DF0" w:rsidRPr="008D5105" w:rsidRDefault="00BF2DF0" w:rsidP="00BF2DF0">
            <w:pPr>
              <w:jc w:val="center"/>
              <w:rPr>
                <w:rFonts w:asciiTheme="minorHAnsi" w:hAnsiTheme="minorHAnsi" w:cstheme="minorHAnsi"/>
                <w:sz w:val="21"/>
                <w:szCs w:val="21"/>
              </w:rPr>
            </w:pPr>
            <w:r w:rsidRPr="008D5105">
              <w:rPr>
                <w:rFonts w:asciiTheme="minorHAnsi" w:hAnsiTheme="minorHAnsi" w:cstheme="minorHAnsi"/>
                <w:sz w:val="21"/>
                <w:szCs w:val="21"/>
              </w:rPr>
              <w:t xml:space="preserve">podać wartość </w:t>
            </w:r>
            <w:r w:rsidR="001C4268" w:rsidRPr="008D5105">
              <w:rPr>
                <w:rFonts w:asciiTheme="minorHAnsi" w:hAnsiTheme="minorHAnsi" w:cstheme="minorHAnsi"/>
                <w:sz w:val="21"/>
                <w:szCs w:val="21"/>
              </w:rPr>
              <w:t>[</w:t>
            </w:r>
            <w:proofErr w:type="spellStart"/>
            <w:r w:rsidR="001C4268" w:rsidRPr="008D5105">
              <w:rPr>
                <w:rFonts w:asciiTheme="minorHAnsi" w:hAnsiTheme="minorHAnsi" w:cstheme="minorHAnsi"/>
                <w:sz w:val="21"/>
                <w:szCs w:val="21"/>
              </w:rPr>
              <w:t>ppm</w:t>
            </w:r>
            <w:proofErr w:type="spellEnd"/>
            <w:r w:rsidR="001C4268" w:rsidRPr="008D5105">
              <w:rPr>
                <w:rFonts w:asciiTheme="minorHAnsi" w:hAnsiTheme="minorHAnsi" w:cstheme="minorHAnsi"/>
                <w:sz w:val="21"/>
                <w:szCs w:val="21"/>
              </w:rPr>
              <w:t xml:space="preserve">] </w:t>
            </w:r>
            <w:r w:rsidRPr="008D5105">
              <w:rPr>
                <w:rFonts w:asciiTheme="minorHAnsi" w:hAnsiTheme="minorHAnsi" w:cstheme="minorHAnsi"/>
                <w:sz w:val="21"/>
                <w:szCs w:val="21"/>
              </w:rPr>
              <w:t xml:space="preserve">lub nazwę </w:t>
            </w:r>
            <w:r w:rsidR="001C4268" w:rsidRPr="008D5105">
              <w:rPr>
                <w:rFonts w:asciiTheme="minorHAnsi" w:hAnsiTheme="minorHAnsi" w:cstheme="minorHAnsi"/>
                <w:sz w:val="21"/>
                <w:szCs w:val="21"/>
              </w:rPr>
              <w:t>systemu</w:t>
            </w:r>
          </w:p>
        </w:tc>
        <w:tc>
          <w:tcPr>
            <w:tcW w:w="2268" w:type="dxa"/>
            <w:gridSpan w:val="2"/>
            <w:tcBorders>
              <w:top w:val="single" w:sz="4" w:space="0" w:color="000000"/>
              <w:left w:val="single" w:sz="4" w:space="0" w:color="000000"/>
              <w:bottom w:val="single" w:sz="4" w:space="0" w:color="000000"/>
            </w:tcBorders>
          </w:tcPr>
          <w:p w14:paraId="52DD3962" w14:textId="77777777" w:rsidR="00BF2DF0" w:rsidRPr="008D5105" w:rsidRDefault="00BF2DF0" w:rsidP="00BF2DF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BEF3980" w14:textId="6327CAC3" w:rsidR="00BF2DF0" w:rsidRPr="008D5105" w:rsidRDefault="00BF2DF0" w:rsidP="00BF2DF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F2DF0" w:rsidRPr="008D5105" w14:paraId="1C53C266"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4BE49C7A" w14:textId="28926B3F" w:rsidR="00BF2DF0" w:rsidRPr="008D5105" w:rsidRDefault="00BF2DF0" w:rsidP="00BF2DF0">
            <w:pPr>
              <w:rPr>
                <w:rFonts w:asciiTheme="minorHAnsi" w:hAnsiTheme="minorHAnsi" w:cstheme="minorHAnsi"/>
                <w:b/>
                <w:bCs/>
                <w:sz w:val="21"/>
                <w:szCs w:val="21"/>
              </w:rPr>
            </w:pPr>
            <w:r w:rsidRPr="008D5105">
              <w:rPr>
                <w:rFonts w:asciiTheme="minorHAnsi" w:hAnsiTheme="minorHAnsi" w:cstheme="minorHAnsi"/>
                <w:b/>
                <w:bCs/>
                <w:sz w:val="21"/>
                <w:szCs w:val="21"/>
              </w:rPr>
              <w:lastRenderedPageBreak/>
              <w:t>System Gradientowy</w:t>
            </w:r>
          </w:p>
        </w:tc>
      </w:tr>
      <w:tr w:rsidR="00442B01" w:rsidRPr="008D5105" w14:paraId="2D9AED5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45580DF" w14:textId="77777777" w:rsidR="00442B01" w:rsidRPr="008D5105" w:rsidRDefault="00442B01" w:rsidP="00442B01">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55124FD" w14:textId="29654D86" w:rsidR="00442B01" w:rsidRPr="008D5105" w:rsidRDefault="00442B01" w:rsidP="00442B01">
            <w:pPr>
              <w:snapToGrid w:val="0"/>
              <w:rPr>
                <w:rFonts w:asciiTheme="minorHAnsi" w:hAnsiTheme="minorHAnsi" w:cstheme="minorHAnsi"/>
                <w:sz w:val="21"/>
                <w:szCs w:val="21"/>
              </w:rPr>
            </w:pPr>
            <w:r w:rsidRPr="008D5105">
              <w:rPr>
                <w:rFonts w:asciiTheme="minorHAnsi" w:hAnsiTheme="minorHAnsi" w:cstheme="minorHAnsi"/>
                <w:sz w:val="21"/>
                <w:szCs w:val="21"/>
              </w:rPr>
              <w:t xml:space="preserve">System gradientowy zbudowany w technologii UHE (Ultra High </w:t>
            </w:r>
            <w:proofErr w:type="spellStart"/>
            <w:r w:rsidRPr="008D5105">
              <w:rPr>
                <w:rFonts w:asciiTheme="minorHAnsi" w:hAnsiTheme="minorHAnsi" w:cstheme="minorHAnsi"/>
                <w:sz w:val="21"/>
                <w:szCs w:val="21"/>
              </w:rPr>
              <w:t>Efficiency</w:t>
            </w:r>
            <w:proofErr w:type="spellEnd"/>
            <w:r w:rsidR="00C03D75" w:rsidRPr="008D5105">
              <w:rPr>
                <w:rFonts w:asciiTheme="minorHAnsi" w:hAnsiTheme="minorHAnsi" w:cstheme="minorHAnsi"/>
                <w:sz w:val="21"/>
                <w:szCs w:val="21"/>
              </w:rPr>
              <w:t xml:space="preserve">, </w:t>
            </w:r>
            <w:r w:rsidR="00EA7984" w:rsidRPr="008D5105">
              <w:rPr>
                <w:rFonts w:asciiTheme="minorHAnsi" w:hAnsiTheme="minorHAnsi" w:cstheme="minorHAnsi"/>
                <w:sz w:val="21"/>
                <w:szCs w:val="21"/>
              </w:rPr>
              <w:t>UHE Gradient Technology, XJ, XQ</w:t>
            </w:r>
            <w:r w:rsidRPr="008D5105">
              <w:rPr>
                <w:rFonts w:asciiTheme="minorHAnsi" w:hAnsiTheme="minorHAnsi" w:cstheme="minorHAnsi"/>
                <w:sz w:val="21"/>
                <w:szCs w:val="21"/>
              </w:rPr>
              <w:t xml:space="preserve"> lub </w:t>
            </w:r>
            <w:r w:rsidR="008D5105">
              <w:rPr>
                <w:rFonts w:asciiTheme="minorHAnsi" w:hAnsiTheme="minorHAnsi" w:cstheme="minorHAnsi"/>
                <w:sz w:val="21"/>
                <w:szCs w:val="21"/>
              </w:rPr>
              <w:t xml:space="preserve">równoważnej </w:t>
            </w:r>
            <w:r w:rsidRPr="008D5105">
              <w:rPr>
                <w:rFonts w:asciiTheme="minorHAnsi" w:hAnsiTheme="minorHAnsi" w:cstheme="minorHAnsi"/>
                <w:sz w:val="21"/>
                <w:szCs w:val="21"/>
              </w:rPr>
              <w:t>zgodnie z nomenklaturą producenta</w:t>
            </w:r>
            <w:r w:rsidR="00EA7984" w:rsidRPr="008D5105">
              <w:rPr>
                <w:rFonts w:asciiTheme="minorHAnsi" w:hAnsiTheme="minorHAnsi" w:cstheme="minorHAnsi"/>
                <w:sz w:val="21"/>
                <w:szCs w:val="21"/>
              </w:rPr>
              <w:t>)</w:t>
            </w:r>
          </w:p>
          <w:p w14:paraId="2EDE1A91" w14:textId="55642ED2" w:rsidR="00442B01" w:rsidRPr="008D5105" w:rsidRDefault="00442B01" w:rsidP="00442B01">
            <w:pPr>
              <w:tabs>
                <w:tab w:val="left" w:pos="1193"/>
              </w:tabs>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481C485" w14:textId="6D1F6FE5" w:rsidR="00442B01" w:rsidRPr="008D5105" w:rsidRDefault="00442B01" w:rsidP="00442B01">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15D0BE4" w14:textId="77777777" w:rsidR="00442B01" w:rsidRPr="008D5105" w:rsidRDefault="00442B01" w:rsidP="00442B01">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99E010C" w14:textId="6A148FB6" w:rsidR="00442B01" w:rsidRPr="008D5105" w:rsidRDefault="00442B01" w:rsidP="00442B01">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442B01" w:rsidRPr="008D5105" w14:paraId="645D360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C532D19" w14:textId="77777777" w:rsidR="00442B01" w:rsidRPr="008D5105" w:rsidRDefault="00442B01" w:rsidP="00442B01">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13936A9" w14:textId="410613A5" w:rsidR="00442B01" w:rsidRPr="008D5105" w:rsidRDefault="00442B01" w:rsidP="00442B01">
            <w:pPr>
              <w:rPr>
                <w:rFonts w:asciiTheme="minorHAnsi" w:hAnsiTheme="minorHAnsi" w:cstheme="minorHAnsi"/>
                <w:sz w:val="21"/>
                <w:szCs w:val="21"/>
              </w:rPr>
            </w:pPr>
            <w:r w:rsidRPr="008D5105">
              <w:rPr>
                <w:rFonts w:asciiTheme="minorHAnsi" w:hAnsiTheme="minorHAnsi" w:cstheme="minorHAnsi"/>
                <w:sz w:val="21"/>
                <w:szCs w:val="21"/>
              </w:rPr>
              <w:t>Maksymalna amplituda gradientów</w:t>
            </w:r>
            <w:r w:rsidR="009C3AAF" w:rsidRPr="008D5105">
              <w:rPr>
                <w:rFonts w:asciiTheme="minorHAnsi" w:hAnsiTheme="minorHAnsi" w:cstheme="minorHAnsi"/>
                <w:sz w:val="21"/>
                <w:szCs w:val="21"/>
              </w:rPr>
              <w:t xml:space="preserve"> w każdej z osi X, Y i Z równocześnie</w:t>
            </w:r>
          </w:p>
          <w:p w14:paraId="6AF2DC51" w14:textId="77777777" w:rsidR="00442B01" w:rsidRPr="008D5105" w:rsidRDefault="00442B01" w:rsidP="00442B01">
            <w:pPr>
              <w:rPr>
                <w:rFonts w:asciiTheme="minorHAnsi" w:hAnsiTheme="minorHAnsi" w:cstheme="minorHAnsi"/>
                <w:sz w:val="21"/>
                <w:szCs w:val="21"/>
              </w:rPr>
            </w:pPr>
          </w:p>
          <w:p w14:paraId="01FAF0FD" w14:textId="77777777" w:rsidR="00442B01" w:rsidRPr="008D5105" w:rsidRDefault="00442B01" w:rsidP="00442B01">
            <w:pPr>
              <w:rPr>
                <w:rFonts w:asciiTheme="minorHAnsi" w:hAnsiTheme="minorHAnsi" w:cstheme="minorHAnsi"/>
                <w:sz w:val="21"/>
                <w:szCs w:val="21"/>
              </w:rPr>
            </w:pPr>
            <w:r w:rsidRPr="008D5105">
              <w:rPr>
                <w:rFonts w:asciiTheme="minorHAnsi" w:hAnsiTheme="minorHAnsi" w:cstheme="minorHAnsi"/>
                <w:sz w:val="21"/>
                <w:szCs w:val="21"/>
              </w:rPr>
              <w:t>uwaga: nie dopuszcza się podawania wartości odpowiadającej parametrom definiowanym przez producenta subiektywnie jako tzw. „osiągi”, „ekwiwalent”, parametry „równoważne”, „porównywalne” itp.</w:t>
            </w:r>
          </w:p>
          <w:p w14:paraId="5DF5EFD2" w14:textId="77777777" w:rsidR="00442B01" w:rsidRPr="008D5105" w:rsidRDefault="00442B01" w:rsidP="00442B01">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2FBBA35" w14:textId="6A925714" w:rsidR="00442B01" w:rsidRPr="008D5105" w:rsidRDefault="00442B01" w:rsidP="00442B01">
            <w:pPr>
              <w:jc w:val="center"/>
              <w:rPr>
                <w:rFonts w:asciiTheme="minorHAnsi" w:hAnsiTheme="minorHAnsi" w:cstheme="minorHAnsi"/>
                <w:sz w:val="21"/>
                <w:szCs w:val="21"/>
              </w:rPr>
            </w:pPr>
            <w:r w:rsidRPr="008D5105">
              <w:rPr>
                <w:rFonts w:asciiTheme="minorHAnsi" w:hAnsiTheme="minorHAnsi" w:cstheme="minorHAnsi"/>
                <w:sz w:val="21"/>
                <w:szCs w:val="21"/>
              </w:rPr>
              <w:t xml:space="preserve">≥ </w:t>
            </w:r>
            <w:r w:rsidR="001243EB" w:rsidRPr="008D5105">
              <w:rPr>
                <w:rFonts w:asciiTheme="minorHAnsi" w:hAnsiTheme="minorHAnsi" w:cstheme="minorHAnsi"/>
                <w:sz w:val="21"/>
                <w:szCs w:val="21"/>
              </w:rPr>
              <w:t>45</w:t>
            </w:r>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mT</w:t>
            </w:r>
            <w:proofErr w:type="spellEnd"/>
            <w:r w:rsidRPr="008D5105">
              <w:rPr>
                <w:rFonts w:asciiTheme="minorHAnsi" w:hAnsiTheme="minorHAnsi" w:cstheme="minorHAnsi"/>
                <w:sz w:val="21"/>
                <w:szCs w:val="21"/>
              </w:rPr>
              <w:t>/m;</w:t>
            </w:r>
          </w:p>
          <w:p w14:paraId="3EFE4007" w14:textId="5E2341BF" w:rsidR="00442B01" w:rsidRPr="008D5105" w:rsidRDefault="00442B01" w:rsidP="00442B01">
            <w:pPr>
              <w:jc w:val="center"/>
              <w:rPr>
                <w:rFonts w:asciiTheme="minorHAnsi" w:hAnsiTheme="minorHAnsi" w:cstheme="minorHAnsi"/>
                <w:sz w:val="21"/>
                <w:szCs w:val="21"/>
              </w:rPr>
            </w:pPr>
            <w:r w:rsidRPr="008D5105">
              <w:rPr>
                <w:rFonts w:asciiTheme="minorHAnsi" w:hAnsiTheme="minorHAnsi" w:cstheme="minorHAnsi"/>
                <w:sz w:val="21"/>
                <w:szCs w:val="21"/>
              </w:rPr>
              <w:t>podać wartość [</w:t>
            </w:r>
            <w:proofErr w:type="spellStart"/>
            <w:r w:rsidRPr="008D5105">
              <w:rPr>
                <w:rFonts w:asciiTheme="minorHAnsi" w:hAnsiTheme="minorHAnsi" w:cstheme="minorHAnsi"/>
                <w:sz w:val="21"/>
                <w:szCs w:val="21"/>
              </w:rPr>
              <w:t>mT</w:t>
            </w:r>
            <w:proofErr w:type="spellEnd"/>
            <w:r w:rsidRPr="008D5105">
              <w:rPr>
                <w:rFonts w:asciiTheme="minorHAnsi" w:hAnsiTheme="minorHAnsi" w:cstheme="minorHAnsi"/>
                <w:sz w:val="21"/>
                <w:szCs w:val="21"/>
              </w:rPr>
              <w:t>/m]</w:t>
            </w:r>
          </w:p>
        </w:tc>
        <w:tc>
          <w:tcPr>
            <w:tcW w:w="2268" w:type="dxa"/>
            <w:gridSpan w:val="2"/>
            <w:tcBorders>
              <w:top w:val="single" w:sz="4" w:space="0" w:color="000000"/>
              <w:left w:val="single" w:sz="4" w:space="0" w:color="000000"/>
              <w:bottom w:val="single" w:sz="4" w:space="0" w:color="000000"/>
            </w:tcBorders>
          </w:tcPr>
          <w:p w14:paraId="3AEB263C" w14:textId="2EF44654" w:rsidR="00442B01" w:rsidRPr="008D5105" w:rsidRDefault="00442B01" w:rsidP="00442B01">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A268F88" w14:textId="099E199A" w:rsidR="00442B01" w:rsidRPr="008D5105" w:rsidRDefault="00442B01" w:rsidP="00442B01">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C3AAF" w:rsidRPr="008D5105" w14:paraId="461FDCE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58B2ED0" w14:textId="77777777" w:rsidR="009C3AAF" w:rsidRPr="008D5105" w:rsidRDefault="009C3AAF" w:rsidP="009C3AA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7C72667" w14:textId="21CC2BA6" w:rsidR="009C3AAF" w:rsidRPr="008D5105" w:rsidRDefault="009C3AAF" w:rsidP="009C3AAF">
            <w:pPr>
              <w:rPr>
                <w:rFonts w:asciiTheme="minorHAnsi" w:hAnsiTheme="minorHAnsi" w:cstheme="minorHAnsi"/>
                <w:sz w:val="21"/>
                <w:szCs w:val="21"/>
              </w:rPr>
            </w:pPr>
            <w:r w:rsidRPr="008D5105">
              <w:rPr>
                <w:rFonts w:asciiTheme="minorHAnsi" w:hAnsiTheme="minorHAnsi" w:cstheme="minorHAnsi"/>
                <w:sz w:val="21"/>
                <w:szCs w:val="21"/>
              </w:rPr>
              <w:t xml:space="preserve">Maksymalna </w:t>
            </w:r>
            <w:r w:rsidR="002A2D8D" w:rsidRPr="008D5105">
              <w:rPr>
                <w:rFonts w:asciiTheme="minorHAnsi" w:hAnsiTheme="minorHAnsi" w:cstheme="minorHAnsi"/>
                <w:sz w:val="21"/>
                <w:szCs w:val="21"/>
              </w:rPr>
              <w:t xml:space="preserve">efektywna </w:t>
            </w:r>
            <w:r w:rsidRPr="008D5105">
              <w:rPr>
                <w:rFonts w:asciiTheme="minorHAnsi" w:hAnsiTheme="minorHAnsi" w:cstheme="minorHAnsi"/>
                <w:sz w:val="21"/>
                <w:szCs w:val="21"/>
              </w:rPr>
              <w:t>amplituda gradientów</w:t>
            </w:r>
            <w:r w:rsidR="001243EB" w:rsidRPr="008D5105">
              <w:rPr>
                <w:rFonts w:asciiTheme="minorHAnsi" w:hAnsiTheme="minorHAnsi" w:cstheme="minorHAnsi"/>
                <w:sz w:val="21"/>
                <w:szCs w:val="21"/>
              </w:rPr>
              <w:t xml:space="preserve"> </w:t>
            </w:r>
          </w:p>
          <w:p w14:paraId="4E190234" w14:textId="77777777" w:rsidR="009C3AAF" w:rsidRPr="008D5105" w:rsidRDefault="009C3AAF" w:rsidP="009C3AAF">
            <w:pPr>
              <w:rPr>
                <w:rFonts w:asciiTheme="minorHAnsi" w:hAnsiTheme="minorHAnsi" w:cstheme="minorHAnsi"/>
                <w:sz w:val="21"/>
                <w:szCs w:val="21"/>
              </w:rPr>
            </w:pPr>
          </w:p>
          <w:p w14:paraId="307654FE" w14:textId="77777777" w:rsidR="009C3AAF" w:rsidRPr="008D5105" w:rsidRDefault="009C3AAF" w:rsidP="009C3AAF">
            <w:pPr>
              <w:rPr>
                <w:rFonts w:asciiTheme="minorHAnsi" w:hAnsiTheme="minorHAnsi" w:cstheme="minorHAnsi"/>
                <w:sz w:val="21"/>
                <w:szCs w:val="21"/>
              </w:rPr>
            </w:pPr>
            <w:r w:rsidRPr="008D5105">
              <w:rPr>
                <w:rFonts w:asciiTheme="minorHAnsi" w:hAnsiTheme="minorHAnsi" w:cstheme="minorHAnsi"/>
                <w:sz w:val="21"/>
                <w:szCs w:val="21"/>
              </w:rPr>
              <w:t>uwaga: nie dopuszcza się podawania wartości odpowiadającej parametrom definiowanym przez producenta subiektywnie jako tzw. „osiągi”, „ekwiwalent”, parametry „równoważne”, „porównywalne” itp.</w:t>
            </w:r>
          </w:p>
          <w:p w14:paraId="278FDBEC" w14:textId="77777777" w:rsidR="009C3AAF" w:rsidRPr="008D5105" w:rsidRDefault="009C3AAF" w:rsidP="009C3AA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6A74E6B" w14:textId="77777777" w:rsidR="009C3AAF" w:rsidRPr="008D5105" w:rsidRDefault="009C3AAF" w:rsidP="009C3AAF">
            <w:pPr>
              <w:jc w:val="center"/>
              <w:rPr>
                <w:rFonts w:asciiTheme="minorHAnsi" w:hAnsiTheme="minorHAnsi" w:cstheme="minorHAnsi"/>
                <w:sz w:val="21"/>
                <w:szCs w:val="21"/>
              </w:rPr>
            </w:pPr>
            <w:r w:rsidRPr="008D5105">
              <w:rPr>
                <w:rFonts w:asciiTheme="minorHAnsi" w:hAnsiTheme="minorHAnsi" w:cstheme="minorHAnsi"/>
                <w:sz w:val="21"/>
                <w:szCs w:val="21"/>
              </w:rPr>
              <w:t xml:space="preserve">≥ 75 </w:t>
            </w:r>
            <w:proofErr w:type="spellStart"/>
            <w:r w:rsidRPr="008D5105">
              <w:rPr>
                <w:rFonts w:asciiTheme="minorHAnsi" w:hAnsiTheme="minorHAnsi" w:cstheme="minorHAnsi"/>
                <w:sz w:val="21"/>
                <w:szCs w:val="21"/>
              </w:rPr>
              <w:t>mT</w:t>
            </w:r>
            <w:proofErr w:type="spellEnd"/>
            <w:r w:rsidRPr="008D5105">
              <w:rPr>
                <w:rFonts w:asciiTheme="minorHAnsi" w:hAnsiTheme="minorHAnsi" w:cstheme="minorHAnsi"/>
                <w:sz w:val="21"/>
                <w:szCs w:val="21"/>
              </w:rPr>
              <w:t>/m;</w:t>
            </w:r>
          </w:p>
          <w:p w14:paraId="54F4B7F6" w14:textId="1B7836EA" w:rsidR="009C3AAF" w:rsidRPr="008D5105" w:rsidRDefault="009C3AAF" w:rsidP="009C3AAF">
            <w:pPr>
              <w:jc w:val="center"/>
              <w:rPr>
                <w:rFonts w:asciiTheme="minorHAnsi" w:hAnsiTheme="minorHAnsi" w:cstheme="minorHAnsi"/>
                <w:sz w:val="21"/>
                <w:szCs w:val="21"/>
              </w:rPr>
            </w:pPr>
            <w:r w:rsidRPr="008D5105">
              <w:rPr>
                <w:rFonts w:asciiTheme="minorHAnsi" w:hAnsiTheme="minorHAnsi" w:cstheme="minorHAnsi"/>
                <w:sz w:val="21"/>
                <w:szCs w:val="21"/>
              </w:rPr>
              <w:t>podać wartość [</w:t>
            </w:r>
            <w:proofErr w:type="spellStart"/>
            <w:r w:rsidRPr="008D5105">
              <w:rPr>
                <w:rFonts w:asciiTheme="minorHAnsi" w:hAnsiTheme="minorHAnsi" w:cstheme="minorHAnsi"/>
                <w:sz w:val="21"/>
                <w:szCs w:val="21"/>
              </w:rPr>
              <w:t>mT</w:t>
            </w:r>
            <w:proofErr w:type="spellEnd"/>
            <w:r w:rsidRPr="008D5105">
              <w:rPr>
                <w:rFonts w:asciiTheme="minorHAnsi" w:hAnsiTheme="minorHAnsi" w:cstheme="minorHAnsi"/>
                <w:sz w:val="21"/>
                <w:szCs w:val="21"/>
              </w:rPr>
              <w:t>/m]</w:t>
            </w:r>
          </w:p>
        </w:tc>
        <w:tc>
          <w:tcPr>
            <w:tcW w:w="2268" w:type="dxa"/>
            <w:gridSpan w:val="2"/>
            <w:tcBorders>
              <w:top w:val="single" w:sz="4" w:space="0" w:color="000000"/>
              <w:left w:val="single" w:sz="4" w:space="0" w:color="000000"/>
              <w:bottom w:val="single" w:sz="4" w:space="0" w:color="000000"/>
            </w:tcBorders>
          </w:tcPr>
          <w:p w14:paraId="4B42404B" w14:textId="2DF73C84" w:rsidR="009C3AAF" w:rsidRPr="008D5105" w:rsidRDefault="009C3AAF" w:rsidP="009C3AA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7A9549D" w14:textId="6DDF72E4" w:rsidR="009C3AAF" w:rsidRPr="008D5105" w:rsidRDefault="009C3AAF" w:rsidP="009C3AA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2A2D8D" w:rsidRPr="008D5105" w14:paraId="20C8B5B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66FAC46"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DCF51F2" w14:textId="3BD05A87" w:rsidR="002A2D8D" w:rsidRPr="008D5105" w:rsidRDefault="002A2D8D" w:rsidP="002A2D8D">
            <w:pPr>
              <w:rPr>
                <w:rFonts w:asciiTheme="minorHAnsi" w:hAnsiTheme="minorHAnsi" w:cstheme="minorHAnsi"/>
                <w:sz w:val="21"/>
                <w:szCs w:val="21"/>
              </w:rPr>
            </w:pPr>
            <w:r w:rsidRPr="008D5105">
              <w:rPr>
                <w:rFonts w:asciiTheme="minorHAnsi" w:hAnsiTheme="minorHAnsi" w:cstheme="minorHAnsi"/>
                <w:sz w:val="21"/>
                <w:szCs w:val="21"/>
              </w:rPr>
              <w:t>Maksymalna szybkość narastania gradientów (</w:t>
            </w:r>
            <w:proofErr w:type="spellStart"/>
            <w:r w:rsidRPr="008D5105">
              <w:rPr>
                <w:rFonts w:asciiTheme="minorHAnsi" w:hAnsiTheme="minorHAnsi" w:cstheme="minorHAnsi"/>
                <w:sz w:val="21"/>
                <w:szCs w:val="21"/>
              </w:rPr>
              <w:t>slew</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rate</w:t>
            </w:r>
            <w:proofErr w:type="spellEnd"/>
            <w:r w:rsidRPr="008D5105">
              <w:rPr>
                <w:rFonts w:asciiTheme="minorHAnsi" w:hAnsiTheme="minorHAnsi" w:cstheme="minorHAnsi"/>
                <w:sz w:val="21"/>
                <w:szCs w:val="21"/>
              </w:rPr>
              <w:t>) w każdej z osi X, Y i Z równocześnie</w:t>
            </w:r>
          </w:p>
          <w:p w14:paraId="45879997" w14:textId="77777777" w:rsidR="002A2D8D" w:rsidRPr="008D5105" w:rsidRDefault="002A2D8D" w:rsidP="002A2D8D">
            <w:pPr>
              <w:rPr>
                <w:rFonts w:asciiTheme="minorHAnsi" w:hAnsiTheme="minorHAnsi" w:cstheme="minorHAnsi"/>
                <w:sz w:val="21"/>
                <w:szCs w:val="21"/>
              </w:rPr>
            </w:pPr>
          </w:p>
          <w:p w14:paraId="7E1C0640" w14:textId="77777777" w:rsidR="002A2D8D" w:rsidRPr="008D5105" w:rsidRDefault="002A2D8D" w:rsidP="002A2D8D">
            <w:pPr>
              <w:rPr>
                <w:rFonts w:asciiTheme="minorHAnsi" w:hAnsiTheme="minorHAnsi" w:cstheme="minorHAnsi"/>
                <w:sz w:val="21"/>
                <w:szCs w:val="21"/>
              </w:rPr>
            </w:pPr>
            <w:r w:rsidRPr="008D5105">
              <w:rPr>
                <w:rFonts w:asciiTheme="minorHAnsi" w:hAnsiTheme="minorHAnsi" w:cstheme="minorHAnsi"/>
                <w:sz w:val="21"/>
                <w:szCs w:val="21"/>
              </w:rPr>
              <w:t>uwaga: nie dopuszcza się podawania wartości odpowiadającej parametrom definiowanym przez producenta subiektywnie jako tzw. „osiągi”, „ekwiwalent”, parametry „równoważne”, „porównywalne” itp.</w:t>
            </w:r>
          </w:p>
          <w:p w14:paraId="7530CC86" w14:textId="77777777" w:rsidR="002A2D8D" w:rsidRPr="008D5105" w:rsidRDefault="002A2D8D" w:rsidP="002A2D8D">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428C1A2" w14:textId="0E8CBA8D"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 200 T/m/s;</w:t>
            </w:r>
          </w:p>
          <w:p w14:paraId="6C231B60" w14:textId="7A992B68"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podać wartość [T/m/s]</w:t>
            </w:r>
          </w:p>
        </w:tc>
        <w:tc>
          <w:tcPr>
            <w:tcW w:w="2268" w:type="dxa"/>
            <w:gridSpan w:val="2"/>
            <w:tcBorders>
              <w:top w:val="single" w:sz="4" w:space="0" w:color="000000"/>
              <w:left w:val="single" w:sz="4" w:space="0" w:color="000000"/>
              <w:bottom w:val="single" w:sz="4" w:space="0" w:color="000000"/>
            </w:tcBorders>
          </w:tcPr>
          <w:p w14:paraId="19DE24E5" w14:textId="30D84F9B"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A3A11C5" w14:textId="6123208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2A2D8D" w:rsidRPr="008D5105" w14:paraId="438F664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B8F32F7"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FA2EED8" w14:textId="017D3EB0" w:rsidR="002A2D8D" w:rsidRPr="008D5105" w:rsidRDefault="002A2D8D" w:rsidP="002A2D8D">
            <w:pPr>
              <w:rPr>
                <w:rFonts w:asciiTheme="minorHAnsi" w:hAnsiTheme="minorHAnsi" w:cstheme="minorHAnsi"/>
                <w:sz w:val="21"/>
                <w:szCs w:val="21"/>
              </w:rPr>
            </w:pPr>
            <w:r w:rsidRPr="008D5105">
              <w:rPr>
                <w:rFonts w:asciiTheme="minorHAnsi" w:hAnsiTheme="minorHAnsi" w:cstheme="minorHAnsi"/>
                <w:sz w:val="21"/>
                <w:szCs w:val="21"/>
              </w:rPr>
              <w:t xml:space="preserve">Maksymalna </w:t>
            </w:r>
            <w:r w:rsidR="00124F20" w:rsidRPr="008D5105">
              <w:rPr>
                <w:rFonts w:asciiTheme="minorHAnsi" w:hAnsiTheme="minorHAnsi" w:cstheme="minorHAnsi"/>
                <w:sz w:val="21"/>
                <w:szCs w:val="21"/>
              </w:rPr>
              <w:t xml:space="preserve">efektywna </w:t>
            </w:r>
            <w:r w:rsidRPr="008D5105">
              <w:rPr>
                <w:rFonts w:asciiTheme="minorHAnsi" w:hAnsiTheme="minorHAnsi" w:cstheme="minorHAnsi"/>
                <w:sz w:val="21"/>
                <w:szCs w:val="21"/>
              </w:rPr>
              <w:t>szybkość narastania gradientów (</w:t>
            </w:r>
            <w:proofErr w:type="spellStart"/>
            <w:r w:rsidRPr="008D5105">
              <w:rPr>
                <w:rFonts w:asciiTheme="minorHAnsi" w:hAnsiTheme="minorHAnsi" w:cstheme="minorHAnsi"/>
                <w:sz w:val="21"/>
                <w:szCs w:val="21"/>
              </w:rPr>
              <w:t>slew</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rate</w:t>
            </w:r>
            <w:proofErr w:type="spellEnd"/>
            <w:r w:rsidRPr="008D5105">
              <w:rPr>
                <w:rFonts w:asciiTheme="minorHAnsi" w:hAnsiTheme="minorHAnsi" w:cstheme="minorHAnsi"/>
                <w:sz w:val="21"/>
                <w:szCs w:val="21"/>
              </w:rPr>
              <w:t>)</w:t>
            </w:r>
          </w:p>
          <w:p w14:paraId="6502A13E" w14:textId="77777777" w:rsidR="002A2D8D" w:rsidRPr="008D5105" w:rsidRDefault="002A2D8D" w:rsidP="002A2D8D">
            <w:pPr>
              <w:rPr>
                <w:rFonts w:asciiTheme="minorHAnsi" w:hAnsiTheme="minorHAnsi" w:cstheme="minorHAnsi"/>
                <w:sz w:val="21"/>
                <w:szCs w:val="21"/>
              </w:rPr>
            </w:pPr>
          </w:p>
          <w:p w14:paraId="5037A3E1" w14:textId="1B72666F" w:rsidR="002A2D8D" w:rsidRPr="008D5105" w:rsidRDefault="002A2D8D" w:rsidP="002A2D8D">
            <w:pPr>
              <w:rPr>
                <w:rFonts w:asciiTheme="minorHAnsi" w:hAnsiTheme="minorHAnsi" w:cstheme="minorHAnsi"/>
                <w:sz w:val="21"/>
                <w:szCs w:val="21"/>
              </w:rPr>
            </w:pPr>
            <w:r w:rsidRPr="008D5105">
              <w:rPr>
                <w:rFonts w:asciiTheme="minorHAnsi" w:hAnsiTheme="minorHAnsi" w:cstheme="minorHAnsi"/>
                <w:sz w:val="21"/>
                <w:szCs w:val="21"/>
              </w:rPr>
              <w:t>uwaga: nie dopuszcza się podawania wartości odpowiadającej parametrom definiowanym przez producenta subiektywnie jako tzw. „osiągi”, „ekwiwalent”, parametry „równoważne”, „porównywalne” itp.</w:t>
            </w:r>
          </w:p>
          <w:p w14:paraId="18B1A864" w14:textId="7E7456EC" w:rsidR="002A2D8D" w:rsidRPr="008D5105" w:rsidRDefault="002A2D8D" w:rsidP="002A2D8D">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295C896" w14:textId="722EF63D"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 345 T/m/s;</w:t>
            </w:r>
          </w:p>
          <w:p w14:paraId="773D0E89"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podać wartość [T/m/s]</w:t>
            </w:r>
          </w:p>
        </w:tc>
        <w:tc>
          <w:tcPr>
            <w:tcW w:w="2268" w:type="dxa"/>
            <w:gridSpan w:val="2"/>
            <w:tcBorders>
              <w:top w:val="single" w:sz="4" w:space="0" w:color="000000"/>
              <w:left w:val="single" w:sz="4" w:space="0" w:color="000000"/>
              <w:bottom w:val="single" w:sz="4" w:space="0" w:color="000000"/>
            </w:tcBorders>
          </w:tcPr>
          <w:p w14:paraId="7C639B45" w14:textId="7572AC9F"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448AFDD"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2A2D8D" w:rsidRPr="008D5105" w14:paraId="2525F83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F52DBEC"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8CBE6CB" w14:textId="343DD2EC" w:rsidR="002A2D8D" w:rsidRPr="008D5105" w:rsidRDefault="002A2D8D" w:rsidP="002A2D8D">
            <w:pPr>
              <w:rPr>
                <w:rFonts w:asciiTheme="minorHAnsi" w:hAnsiTheme="minorHAnsi" w:cstheme="minorHAnsi"/>
                <w:sz w:val="21"/>
                <w:szCs w:val="21"/>
              </w:rPr>
            </w:pPr>
            <w:r w:rsidRPr="008D5105">
              <w:rPr>
                <w:rFonts w:asciiTheme="minorHAnsi" w:hAnsiTheme="minorHAnsi" w:cstheme="minorHAnsi"/>
                <w:sz w:val="21"/>
                <w:szCs w:val="21"/>
              </w:rPr>
              <w:t xml:space="preserve">Wartości maksymalnej amplitudy gradientów i maksymalnej szybkości narastania gradientów podane w punktach powyżej możliwe </w:t>
            </w:r>
            <w:r w:rsidR="00826A1C" w:rsidRPr="008D5105">
              <w:rPr>
                <w:rFonts w:asciiTheme="minorHAnsi" w:hAnsiTheme="minorHAnsi" w:cstheme="minorHAnsi"/>
                <w:sz w:val="21"/>
                <w:szCs w:val="21"/>
              </w:rPr>
              <w:t xml:space="preserve">uzyskiwane </w:t>
            </w:r>
            <w:r w:rsidRPr="008D5105">
              <w:rPr>
                <w:rFonts w:asciiTheme="minorHAnsi" w:hAnsiTheme="minorHAnsi" w:cstheme="minorHAnsi"/>
                <w:sz w:val="21"/>
                <w:szCs w:val="21"/>
              </w:rPr>
              <w:t>do uzyskania jednocześnie</w:t>
            </w:r>
          </w:p>
          <w:p w14:paraId="38633031" w14:textId="77777777" w:rsidR="002A2D8D" w:rsidRPr="008D5105" w:rsidRDefault="002A2D8D" w:rsidP="002A2D8D">
            <w:pPr>
              <w:rPr>
                <w:rFonts w:asciiTheme="minorHAnsi" w:hAnsiTheme="minorHAnsi" w:cstheme="minorHAnsi"/>
                <w:sz w:val="21"/>
                <w:szCs w:val="21"/>
              </w:rPr>
            </w:pPr>
          </w:p>
          <w:p w14:paraId="2161CF8B" w14:textId="26641F0D" w:rsidR="002A2D8D" w:rsidRPr="008D5105" w:rsidRDefault="002A2D8D" w:rsidP="002A2D8D">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063BA26"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CE9158D" w14:textId="77777777"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4ECA295"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2A2D8D" w:rsidRPr="008D5105" w14:paraId="684F7E59"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32A7BECD" w14:textId="77777777" w:rsidR="002A2D8D" w:rsidRPr="008D5105" w:rsidRDefault="002A2D8D" w:rsidP="002A2D8D">
            <w:pPr>
              <w:rPr>
                <w:rFonts w:asciiTheme="minorHAnsi" w:hAnsiTheme="minorHAnsi" w:cstheme="minorHAnsi"/>
                <w:b/>
                <w:bCs/>
                <w:sz w:val="21"/>
                <w:szCs w:val="21"/>
              </w:rPr>
            </w:pPr>
            <w:r w:rsidRPr="008D5105">
              <w:rPr>
                <w:rFonts w:asciiTheme="minorHAnsi" w:hAnsiTheme="minorHAnsi" w:cstheme="minorHAnsi"/>
                <w:b/>
                <w:bCs/>
                <w:sz w:val="21"/>
                <w:szCs w:val="21"/>
              </w:rPr>
              <w:t>System RF – tor odbiorczy</w:t>
            </w:r>
          </w:p>
        </w:tc>
      </w:tr>
      <w:tr w:rsidR="002A2D8D" w:rsidRPr="008D5105" w14:paraId="3595183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CAF038C"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1DDB6F9" w14:textId="71BE2805" w:rsidR="002A2D8D" w:rsidRPr="008D5105" w:rsidRDefault="002A2D8D" w:rsidP="002A2D8D">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Maksymalna liczba kanałów odbiorczych</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1C121C8" w14:textId="7CA65571"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 168;</w:t>
            </w:r>
          </w:p>
          <w:p w14:paraId="7939DFC0"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podać wartość [n]</w:t>
            </w:r>
          </w:p>
        </w:tc>
        <w:tc>
          <w:tcPr>
            <w:tcW w:w="2268" w:type="dxa"/>
            <w:gridSpan w:val="2"/>
            <w:tcBorders>
              <w:top w:val="single" w:sz="4" w:space="0" w:color="000000"/>
              <w:left w:val="single" w:sz="4" w:space="0" w:color="000000"/>
              <w:bottom w:val="single" w:sz="4" w:space="0" w:color="000000"/>
            </w:tcBorders>
          </w:tcPr>
          <w:p w14:paraId="3C49D0BF" w14:textId="77777777"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E45AE01" w14:textId="42AD21B7" w:rsidR="002A2D8D" w:rsidRPr="008A51D7" w:rsidRDefault="00D853EF" w:rsidP="002A2D8D">
            <w:pPr>
              <w:jc w:val="center"/>
              <w:rPr>
                <w:rFonts w:asciiTheme="minorHAnsi" w:hAnsiTheme="minorHAnsi" w:cstheme="minorHAnsi"/>
                <w:sz w:val="21"/>
                <w:szCs w:val="21"/>
              </w:rPr>
            </w:pPr>
            <w:r>
              <w:rPr>
                <w:rFonts w:ascii="Calibri" w:hAnsi="Calibri" w:cs="Calibri"/>
                <w:sz w:val="21"/>
                <w:szCs w:val="21"/>
              </w:rPr>
              <w:t>≤</w:t>
            </w:r>
            <w:r w:rsidR="001408E9" w:rsidRPr="008A51D7">
              <w:rPr>
                <w:rFonts w:asciiTheme="minorHAnsi" w:hAnsiTheme="minorHAnsi" w:cstheme="minorHAnsi" w:hint="eastAsia"/>
                <w:sz w:val="21"/>
                <w:szCs w:val="21"/>
              </w:rPr>
              <w:t xml:space="preserve"> </w:t>
            </w:r>
            <w:r w:rsidR="002A2D8D" w:rsidRPr="008A51D7">
              <w:rPr>
                <w:rFonts w:asciiTheme="minorHAnsi" w:hAnsiTheme="minorHAnsi" w:cstheme="minorHAnsi"/>
                <w:sz w:val="21"/>
                <w:szCs w:val="21"/>
              </w:rPr>
              <w:t>200 – 0 pkt.</w:t>
            </w:r>
          </w:p>
          <w:p w14:paraId="7EFFC77E" w14:textId="7FA98555" w:rsidR="002A2D8D" w:rsidRPr="008D5105" w:rsidRDefault="002A2D8D" w:rsidP="002A2D8D">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 xml:space="preserve">&gt; 200 – </w:t>
            </w:r>
            <w:r w:rsidR="005A208B">
              <w:rPr>
                <w:rFonts w:asciiTheme="minorHAnsi" w:hAnsiTheme="minorHAnsi" w:cstheme="minorHAnsi"/>
                <w:sz w:val="21"/>
                <w:szCs w:val="21"/>
              </w:rPr>
              <w:t>1</w:t>
            </w:r>
            <w:r w:rsidRPr="008A51D7">
              <w:rPr>
                <w:rFonts w:asciiTheme="minorHAnsi" w:hAnsiTheme="minorHAnsi" w:cstheme="minorHAnsi"/>
                <w:sz w:val="21"/>
                <w:szCs w:val="21"/>
              </w:rPr>
              <w:t xml:space="preserve"> pkt.</w:t>
            </w:r>
          </w:p>
        </w:tc>
      </w:tr>
      <w:tr w:rsidR="002A2D8D" w:rsidRPr="008D5105" w14:paraId="415E34F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FC4ADEE"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75174E8" w14:textId="77777777" w:rsidR="002A2D8D" w:rsidRPr="008D5105" w:rsidRDefault="002A2D8D" w:rsidP="002A2D8D">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Rozdzielczość odbiornika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AFE9BE9" w14:textId="77777777" w:rsidR="002A2D8D" w:rsidRPr="008D5105" w:rsidRDefault="002A2D8D" w:rsidP="002A2D8D">
            <w:pPr>
              <w:snapToGrid w:val="0"/>
              <w:jc w:val="center"/>
              <w:rPr>
                <w:rFonts w:asciiTheme="minorHAnsi" w:hAnsiTheme="minorHAnsi" w:cstheme="minorHAnsi"/>
                <w:sz w:val="21"/>
                <w:szCs w:val="21"/>
              </w:rPr>
            </w:pPr>
            <w:r w:rsidRPr="008D5105">
              <w:rPr>
                <w:rFonts w:asciiTheme="minorHAnsi" w:hAnsiTheme="minorHAnsi" w:cstheme="minorHAnsi"/>
                <w:sz w:val="21"/>
                <w:szCs w:val="21"/>
              </w:rPr>
              <w:t>≥ 16 bit;</w:t>
            </w:r>
          </w:p>
          <w:p w14:paraId="04AFF2E5" w14:textId="77777777" w:rsidR="002A2D8D" w:rsidRPr="008D5105" w:rsidRDefault="002A2D8D" w:rsidP="002A2D8D">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wartość [bit]</w:t>
            </w:r>
          </w:p>
        </w:tc>
        <w:tc>
          <w:tcPr>
            <w:tcW w:w="2268" w:type="dxa"/>
            <w:gridSpan w:val="2"/>
            <w:tcBorders>
              <w:top w:val="single" w:sz="4" w:space="0" w:color="000000"/>
              <w:left w:val="single" w:sz="4" w:space="0" w:color="000000"/>
              <w:bottom w:val="single" w:sz="4" w:space="0" w:color="000000"/>
            </w:tcBorders>
          </w:tcPr>
          <w:p w14:paraId="6D05E5F9" w14:textId="77777777"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65476CC"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2A2D8D" w:rsidRPr="008D5105" w14:paraId="1E4B912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622E529"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3BE3249" w14:textId="77777777" w:rsidR="002A2D8D" w:rsidRPr="008D5105" w:rsidRDefault="002A2D8D" w:rsidP="002A2D8D">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Szerokość pasma przenoszenia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29BCC93" w14:textId="77777777" w:rsidR="002A2D8D" w:rsidRPr="008D5105" w:rsidRDefault="002A2D8D" w:rsidP="002A2D8D">
            <w:pPr>
              <w:snapToGrid w:val="0"/>
              <w:jc w:val="center"/>
              <w:rPr>
                <w:rFonts w:asciiTheme="minorHAnsi" w:hAnsiTheme="minorHAnsi" w:cstheme="minorHAnsi"/>
                <w:sz w:val="21"/>
                <w:szCs w:val="21"/>
              </w:rPr>
            </w:pPr>
            <w:r w:rsidRPr="008D5105">
              <w:rPr>
                <w:rFonts w:asciiTheme="minorHAnsi" w:hAnsiTheme="minorHAnsi" w:cstheme="minorHAnsi"/>
                <w:sz w:val="21"/>
                <w:szCs w:val="21"/>
              </w:rPr>
              <w:t>≥ 1 MHz;</w:t>
            </w:r>
          </w:p>
          <w:p w14:paraId="2E03E3C4" w14:textId="77777777" w:rsidR="002A2D8D" w:rsidRPr="008D5105" w:rsidRDefault="002A2D8D" w:rsidP="002A2D8D">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wartość [MHz]</w:t>
            </w:r>
          </w:p>
        </w:tc>
        <w:tc>
          <w:tcPr>
            <w:tcW w:w="2268" w:type="dxa"/>
            <w:gridSpan w:val="2"/>
            <w:tcBorders>
              <w:top w:val="single" w:sz="4" w:space="0" w:color="000000"/>
              <w:left w:val="single" w:sz="4" w:space="0" w:color="000000"/>
              <w:bottom w:val="single" w:sz="4" w:space="0" w:color="000000"/>
            </w:tcBorders>
          </w:tcPr>
          <w:p w14:paraId="6645B12B" w14:textId="77777777"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AAA9CBC"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2A2D8D" w:rsidRPr="008D5105" w14:paraId="25735D6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40CF34A" w14:textId="77777777" w:rsidR="002A2D8D" w:rsidRPr="008D5105" w:rsidRDefault="002A2D8D" w:rsidP="002A2D8D">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FDE4177" w14:textId="3ADDCE70" w:rsidR="002A2D8D" w:rsidRPr="008D5105" w:rsidRDefault="002A2D8D" w:rsidP="002A2D8D">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Tor odbiorczy sygnału MR pomiędzy pomieszczeniem badań a maszynownią zbudowany w optycznej technologii cyfrowej</w:t>
            </w:r>
            <w:r w:rsidR="00F04956" w:rsidRPr="008D5105">
              <w:rPr>
                <w:rFonts w:asciiTheme="minorHAnsi" w:hAnsiTheme="minorHAnsi" w:cstheme="minorHAnsi"/>
                <w:sz w:val="21"/>
                <w:szCs w:val="21"/>
              </w:rPr>
              <w:t>, światłowodowej</w:t>
            </w:r>
          </w:p>
          <w:p w14:paraId="5C823511" w14:textId="77777777" w:rsidR="002A2D8D" w:rsidRPr="008D5105" w:rsidRDefault="002A2D8D" w:rsidP="002A2D8D">
            <w:pPr>
              <w:autoSpaceDE w:val="0"/>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A3AA7EB"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7489494"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067899B5" w14:textId="77777777" w:rsidR="002A2D8D" w:rsidRPr="008D5105" w:rsidRDefault="002A2D8D" w:rsidP="002A2D8D">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BAD611C" w14:textId="77777777" w:rsidR="002A2D8D" w:rsidRPr="008D5105" w:rsidRDefault="002A2D8D" w:rsidP="002A2D8D">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A63D9" w:rsidRPr="008D5105" w14:paraId="6511328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91D8A35"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269651B" w14:textId="742A6835" w:rsidR="00BA63D9" w:rsidRPr="008A51D7" w:rsidRDefault="00BA63D9" w:rsidP="00BA63D9">
            <w:pPr>
              <w:autoSpaceDE w:val="0"/>
              <w:snapToGrid w:val="0"/>
              <w:rPr>
                <w:rFonts w:asciiTheme="minorHAnsi" w:hAnsiTheme="minorHAnsi" w:cstheme="minorHAnsi"/>
                <w:sz w:val="21"/>
                <w:szCs w:val="21"/>
              </w:rPr>
            </w:pPr>
            <w:r w:rsidRPr="008A51D7">
              <w:rPr>
                <w:rFonts w:asciiTheme="minorHAnsi" w:hAnsiTheme="minorHAnsi" w:cstheme="minorHAnsi"/>
                <w:sz w:val="21"/>
                <w:szCs w:val="21"/>
              </w:rPr>
              <w:t>Tor odbiorczy składający się z 6</w:t>
            </w:r>
            <w:r w:rsidR="00227B04" w:rsidRPr="008A51D7">
              <w:rPr>
                <w:rFonts w:asciiTheme="minorHAnsi" w:hAnsiTheme="minorHAnsi" w:cstheme="minorHAnsi"/>
                <w:sz w:val="21"/>
                <w:szCs w:val="21"/>
              </w:rPr>
              <w:t>4</w:t>
            </w:r>
            <w:r w:rsidR="008E0B43" w:rsidRPr="008A51D7">
              <w:rPr>
                <w:rFonts w:asciiTheme="minorHAnsi" w:hAnsiTheme="minorHAnsi" w:cstheme="minorHAnsi"/>
                <w:sz w:val="21"/>
                <w:szCs w:val="21"/>
              </w:rPr>
              <w:t xml:space="preserve"> </w:t>
            </w:r>
            <w:r w:rsidR="00227B04" w:rsidRPr="008A51D7">
              <w:rPr>
                <w:rFonts w:asciiTheme="minorHAnsi" w:hAnsiTheme="minorHAnsi" w:cstheme="minorHAnsi"/>
                <w:sz w:val="21"/>
                <w:szCs w:val="21"/>
              </w:rPr>
              <w:t>kanałów</w:t>
            </w:r>
            <w:r w:rsidRPr="008A51D7">
              <w:rPr>
                <w:rFonts w:asciiTheme="minorHAnsi" w:hAnsiTheme="minorHAnsi" w:cstheme="minorHAnsi"/>
                <w:sz w:val="21"/>
                <w:szCs w:val="21"/>
              </w:rPr>
              <w:t>, lub równoważne rozwiązanie wykorzystujące w pełni cyfrowy tor odbiorczy wykonany wg. technologii właściwej dla producenta</w:t>
            </w:r>
          </w:p>
          <w:p w14:paraId="2D4BF81C" w14:textId="01BE5F9E" w:rsidR="00BA63D9" w:rsidRPr="008D5105" w:rsidRDefault="00BA63D9" w:rsidP="00BA63D9">
            <w:pPr>
              <w:autoSpaceDE w:val="0"/>
              <w:snapToGrid w:val="0"/>
              <w:rPr>
                <w:rFonts w:asciiTheme="minorHAnsi" w:hAnsiTheme="minorHAnsi" w:cstheme="minorHAnsi"/>
                <w:sz w:val="21"/>
                <w:szCs w:val="21"/>
                <w:highlight w:val="red"/>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67A1061" w14:textId="6D51CE50"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3D33AA6" w14:textId="77777777" w:rsidR="00BA63D9" w:rsidRPr="008D5105" w:rsidRDefault="00BA63D9" w:rsidP="00BA63D9">
            <w:pPr>
              <w:jc w:val="center"/>
              <w:rPr>
                <w:rFonts w:asciiTheme="minorHAnsi" w:hAnsiTheme="minorHAnsi" w:cstheme="minorHAnsi"/>
                <w:sz w:val="21"/>
                <w:szCs w:val="21"/>
                <w:highlight w:val="yellow"/>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97DAADF" w14:textId="526FD837" w:rsidR="00BA63D9" w:rsidRPr="008D5105" w:rsidRDefault="00BA63D9" w:rsidP="00BA63D9">
            <w:pPr>
              <w:jc w:val="center"/>
              <w:rPr>
                <w:rFonts w:asciiTheme="minorHAnsi" w:hAnsiTheme="minorHAnsi" w:cstheme="minorHAnsi"/>
                <w:sz w:val="21"/>
                <w:szCs w:val="21"/>
                <w:highlight w:val="yellow"/>
              </w:rPr>
            </w:pPr>
            <w:r w:rsidRPr="008D5105">
              <w:rPr>
                <w:rFonts w:asciiTheme="minorHAnsi" w:hAnsiTheme="minorHAnsi" w:cstheme="minorHAnsi"/>
                <w:sz w:val="21"/>
                <w:szCs w:val="21"/>
              </w:rPr>
              <w:t>Bez punktacji</w:t>
            </w:r>
          </w:p>
        </w:tc>
      </w:tr>
      <w:tr w:rsidR="00BA63D9" w:rsidRPr="008D5105" w14:paraId="0BF0FB4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47BC96E"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BEB678A" w14:textId="084F1426" w:rsidR="00BA63D9" w:rsidRPr="008D5105" w:rsidRDefault="00BA63D9" w:rsidP="00BA63D9">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 xml:space="preserve">Technologia zwiększająca stosunek sygnału do szumu (SNR) poprzez połączenie sygnałów z cewki wbudowanej w </w:t>
            </w:r>
            <w:proofErr w:type="spellStart"/>
            <w:r w:rsidRPr="008D5105">
              <w:rPr>
                <w:rFonts w:asciiTheme="minorHAnsi" w:hAnsiTheme="minorHAnsi" w:cstheme="minorHAnsi"/>
                <w:sz w:val="21"/>
                <w:szCs w:val="21"/>
              </w:rPr>
              <w:t>gantry</w:t>
            </w:r>
            <w:proofErr w:type="spellEnd"/>
            <w:r w:rsidRPr="008D5105">
              <w:rPr>
                <w:rFonts w:asciiTheme="minorHAnsi" w:hAnsiTheme="minorHAnsi" w:cstheme="minorHAnsi"/>
                <w:sz w:val="21"/>
                <w:szCs w:val="21"/>
              </w:rPr>
              <w:t xml:space="preserve"> i cewek powierzchniowych, zapewniająca wzrost SNR do 25%</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0EFE62A" w14:textId="3D6550F5"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268" w:type="dxa"/>
            <w:gridSpan w:val="2"/>
            <w:tcBorders>
              <w:top w:val="single" w:sz="4" w:space="0" w:color="000000"/>
              <w:left w:val="single" w:sz="4" w:space="0" w:color="000000"/>
              <w:bottom w:val="single" w:sz="4" w:space="0" w:color="000000"/>
            </w:tcBorders>
          </w:tcPr>
          <w:p w14:paraId="0E5D823F"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FC532F7" w14:textId="60B9EFAD"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6B0E8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345A6C14" w14:textId="5B0C062E" w:rsidR="00BA63D9" w:rsidRPr="008D5105" w:rsidRDefault="00BA63D9" w:rsidP="00BA63D9">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p>
        </w:tc>
      </w:tr>
      <w:tr w:rsidR="00BA63D9" w:rsidRPr="008D5105" w14:paraId="42B63C69"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43A24177" w14:textId="77777777" w:rsidR="00BA63D9" w:rsidRPr="008D5105" w:rsidRDefault="00BA63D9" w:rsidP="00BA63D9">
            <w:pPr>
              <w:rPr>
                <w:rFonts w:asciiTheme="minorHAnsi" w:hAnsiTheme="minorHAnsi" w:cstheme="minorHAnsi"/>
                <w:b/>
                <w:bCs/>
                <w:sz w:val="21"/>
                <w:szCs w:val="21"/>
              </w:rPr>
            </w:pPr>
            <w:r w:rsidRPr="008D5105">
              <w:rPr>
                <w:rFonts w:asciiTheme="minorHAnsi" w:hAnsiTheme="minorHAnsi" w:cstheme="minorHAnsi"/>
                <w:b/>
                <w:bCs/>
                <w:sz w:val="21"/>
                <w:szCs w:val="21"/>
              </w:rPr>
              <w:t>System RF – tor nadawczy</w:t>
            </w:r>
          </w:p>
        </w:tc>
      </w:tr>
      <w:tr w:rsidR="00BA63D9" w:rsidRPr="008D5105" w14:paraId="6F4A2FF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4385B3D"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1111DDB" w14:textId="77777777" w:rsidR="00BA63D9" w:rsidRPr="008D5105" w:rsidRDefault="00BA63D9" w:rsidP="00BA63D9">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Moc wyjściowa nadajnika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8B34D92"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 15 kW;</w:t>
            </w:r>
          </w:p>
          <w:p w14:paraId="41B3D346"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podać wartość [kW]</w:t>
            </w:r>
          </w:p>
        </w:tc>
        <w:tc>
          <w:tcPr>
            <w:tcW w:w="2268" w:type="dxa"/>
            <w:gridSpan w:val="2"/>
            <w:tcBorders>
              <w:top w:val="single" w:sz="4" w:space="0" w:color="000000"/>
              <w:left w:val="single" w:sz="4" w:space="0" w:color="000000"/>
              <w:bottom w:val="single" w:sz="4" w:space="0" w:color="000000"/>
            </w:tcBorders>
          </w:tcPr>
          <w:p w14:paraId="2ABCFA39"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ED835B9" w14:textId="4B70D139" w:rsidR="00BA63D9" w:rsidRPr="008A51D7" w:rsidRDefault="00D853EF" w:rsidP="00BA63D9">
            <w:pPr>
              <w:jc w:val="center"/>
              <w:rPr>
                <w:rFonts w:asciiTheme="minorHAnsi" w:hAnsiTheme="minorHAnsi" w:cstheme="minorHAnsi"/>
                <w:sz w:val="21"/>
                <w:szCs w:val="21"/>
              </w:rPr>
            </w:pPr>
            <w:r>
              <w:rPr>
                <w:rFonts w:ascii="Calibri" w:hAnsi="Calibri" w:cs="Calibri"/>
                <w:sz w:val="21"/>
                <w:szCs w:val="21"/>
              </w:rPr>
              <w:t>≤</w:t>
            </w:r>
            <w:r w:rsidR="001408E9" w:rsidRPr="008A51D7">
              <w:rPr>
                <w:rFonts w:asciiTheme="minorHAnsi" w:hAnsiTheme="minorHAnsi" w:cstheme="minorHAnsi" w:hint="eastAsia"/>
                <w:sz w:val="21"/>
                <w:szCs w:val="21"/>
              </w:rPr>
              <w:t xml:space="preserve"> </w:t>
            </w:r>
            <w:r w:rsidR="00BA63D9" w:rsidRPr="008A51D7">
              <w:rPr>
                <w:rFonts w:asciiTheme="minorHAnsi" w:hAnsiTheme="minorHAnsi" w:cstheme="minorHAnsi"/>
                <w:sz w:val="21"/>
                <w:szCs w:val="21"/>
              </w:rPr>
              <w:t>25 kW – 0 pkt.</w:t>
            </w:r>
          </w:p>
          <w:p w14:paraId="3791CBF4" w14:textId="03F1A396"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 xml:space="preserve">&gt; 25 kW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tc>
      </w:tr>
      <w:tr w:rsidR="00BA63D9" w:rsidRPr="008D5105" w14:paraId="56D9686C" w14:textId="77777777" w:rsidTr="008D5105">
        <w:trPr>
          <w:gridBefore w:val="1"/>
          <w:gridAfter w:val="1"/>
          <w:wBefore w:w="10" w:type="dxa"/>
          <w:wAfter w:w="75" w:type="dxa"/>
          <w:trHeight w:val="772"/>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C203A1C"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B61EA03" w14:textId="77777777" w:rsidR="00BA63D9" w:rsidRPr="008D5105" w:rsidRDefault="00BA63D9" w:rsidP="00BA63D9">
            <w:pPr>
              <w:autoSpaceDE w:val="0"/>
              <w:snapToGrid w:val="0"/>
              <w:rPr>
                <w:rFonts w:asciiTheme="minorHAnsi" w:hAnsiTheme="minorHAnsi" w:cstheme="minorHAnsi"/>
                <w:sz w:val="21"/>
                <w:szCs w:val="21"/>
              </w:rPr>
            </w:pPr>
            <w:r w:rsidRPr="008D5105">
              <w:rPr>
                <w:rFonts w:asciiTheme="minorHAnsi" w:hAnsiTheme="minorHAnsi" w:cstheme="minorHAnsi"/>
                <w:sz w:val="21"/>
                <w:szCs w:val="21"/>
              </w:rPr>
              <w:t>Tor nadawczy sygnału MR pomiędzy maszynownią a pomieszczeniem badań zbudowany w optycznej technologii cyfrowej</w:t>
            </w:r>
          </w:p>
          <w:p w14:paraId="065B4485" w14:textId="77777777" w:rsidR="00BA63D9" w:rsidRPr="008D5105" w:rsidRDefault="00BA63D9" w:rsidP="00BA63D9">
            <w:pPr>
              <w:autoSpaceDE w:val="0"/>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660441B"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6621BCF0"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375A2A37"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9125075" w14:textId="3800DF67"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6EA54F20" w14:textId="77777777"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Nie – 0 pkt.</w:t>
            </w:r>
          </w:p>
        </w:tc>
      </w:tr>
      <w:tr w:rsidR="00BA63D9" w:rsidRPr="008D5105" w14:paraId="0D4D997E"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55D2A696" w14:textId="7D0E7A40" w:rsidR="00BA63D9" w:rsidRPr="008D5105" w:rsidRDefault="00BA63D9" w:rsidP="00BA63D9">
            <w:pPr>
              <w:rPr>
                <w:rFonts w:asciiTheme="minorHAnsi" w:hAnsiTheme="minorHAnsi" w:cstheme="minorHAnsi"/>
                <w:b/>
                <w:bCs/>
                <w:sz w:val="21"/>
                <w:szCs w:val="21"/>
              </w:rPr>
            </w:pPr>
            <w:r w:rsidRPr="008D5105">
              <w:rPr>
                <w:rFonts w:asciiTheme="minorHAnsi" w:hAnsiTheme="minorHAnsi" w:cstheme="minorHAnsi"/>
                <w:b/>
                <w:bCs/>
                <w:sz w:val="21"/>
                <w:szCs w:val="21"/>
              </w:rPr>
              <w:t>Cewki – system wielokanałowych cewek</w:t>
            </w:r>
          </w:p>
        </w:tc>
      </w:tr>
      <w:tr w:rsidR="00BA63D9" w:rsidRPr="008D5105" w14:paraId="5367E714"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50637CF"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A97F384" w14:textId="6348B76D"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 xml:space="preserve">Cewka nadawczo-odbiorcza ogólnego przeznaczenia wbudowana w </w:t>
            </w:r>
            <w:proofErr w:type="spellStart"/>
            <w:r w:rsidRPr="008D5105">
              <w:rPr>
                <w:rFonts w:asciiTheme="minorHAnsi" w:hAnsiTheme="minorHAnsi" w:cstheme="minorHAnsi"/>
                <w:sz w:val="21"/>
                <w:szCs w:val="21"/>
              </w:rPr>
              <w:t>gantry</w:t>
            </w:r>
            <w:proofErr w:type="spellEnd"/>
            <w:r w:rsidRPr="008D5105">
              <w:rPr>
                <w:rFonts w:asciiTheme="minorHAnsi" w:hAnsiTheme="minorHAnsi" w:cstheme="minorHAnsi"/>
                <w:sz w:val="21"/>
                <w:szCs w:val="21"/>
              </w:rPr>
              <w:t xml:space="preserve"> tunelu pacjenta</w:t>
            </w:r>
            <w:r w:rsidR="00BA4414" w:rsidRPr="008D5105">
              <w:rPr>
                <w:rFonts w:asciiTheme="minorHAnsi" w:hAnsiTheme="minorHAnsi" w:cstheme="minorHAnsi"/>
                <w:sz w:val="21"/>
                <w:szCs w:val="21"/>
              </w:rPr>
              <w:t xml:space="preserve">, </w:t>
            </w:r>
            <w:r w:rsidR="00BA4414" w:rsidRPr="008A51D7">
              <w:rPr>
                <w:rFonts w:asciiTheme="minorHAnsi" w:hAnsiTheme="minorHAnsi" w:cstheme="minorHAnsi"/>
                <w:sz w:val="21"/>
                <w:szCs w:val="21"/>
              </w:rPr>
              <w:t>umożliwiająca wykonywanie badań całego ciała</w:t>
            </w:r>
          </w:p>
          <w:p w14:paraId="0265D76A" w14:textId="77777777" w:rsidR="00BA63D9" w:rsidRPr="008D5105" w:rsidRDefault="00BA63D9" w:rsidP="00BA63D9">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805A36D"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2B5B3CA1"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 cewki</w:t>
            </w:r>
          </w:p>
        </w:tc>
        <w:tc>
          <w:tcPr>
            <w:tcW w:w="2268" w:type="dxa"/>
            <w:gridSpan w:val="2"/>
            <w:tcBorders>
              <w:top w:val="single" w:sz="4" w:space="0" w:color="000000"/>
              <w:left w:val="single" w:sz="4" w:space="0" w:color="000000"/>
              <w:bottom w:val="single" w:sz="4" w:space="0" w:color="000000"/>
            </w:tcBorders>
          </w:tcPr>
          <w:p w14:paraId="6631C786" w14:textId="77777777" w:rsidR="00BA63D9" w:rsidRPr="008D5105" w:rsidRDefault="00BA63D9" w:rsidP="00BA63D9">
            <w:pPr>
              <w:jc w:val="center"/>
              <w:rPr>
                <w:rFonts w:asciiTheme="minorHAnsi" w:hAnsiTheme="minorHAnsi" w:cstheme="minorHAnsi"/>
                <w:sz w:val="21"/>
                <w:szCs w:val="21"/>
                <w:lang w:val="en-US"/>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EC0541F"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A63D9" w:rsidRPr="008D5105" w14:paraId="4764EF63"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418BE7C"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4507B2E" w14:textId="0CC0B7B2"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 xml:space="preserve">Cewka wielokanałowa typu matrycowego przeznaczona </w:t>
            </w:r>
            <w:r w:rsidRPr="008D5105">
              <w:rPr>
                <w:rFonts w:asciiTheme="minorHAnsi" w:hAnsiTheme="minorHAnsi" w:cstheme="minorHAnsi"/>
                <w:b/>
                <w:bCs/>
                <w:sz w:val="21"/>
                <w:szCs w:val="21"/>
              </w:rPr>
              <w:t>do badań głowy i szyi</w:t>
            </w:r>
            <w:r w:rsidRPr="008D5105">
              <w:rPr>
                <w:rFonts w:asciiTheme="minorHAnsi" w:hAnsiTheme="minorHAnsi" w:cstheme="minorHAnsi"/>
                <w:sz w:val="21"/>
                <w:szCs w:val="21"/>
              </w:rPr>
              <w:t xml:space="preserve"> posiadająca min. </w:t>
            </w:r>
            <w:r w:rsidRPr="008A51D7">
              <w:rPr>
                <w:rFonts w:asciiTheme="minorHAnsi" w:hAnsiTheme="minorHAnsi" w:cstheme="minorHAnsi"/>
                <w:sz w:val="21"/>
                <w:szCs w:val="21"/>
              </w:rPr>
              <w:t>1</w:t>
            </w:r>
            <w:r w:rsidR="008F7C21" w:rsidRPr="008A51D7">
              <w:rPr>
                <w:rFonts w:asciiTheme="minorHAnsi" w:hAnsiTheme="minorHAnsi" w:cstheme="minorHAnsi"/>
                <w:sz w:val="21"/>
                <w:szCs w:val="21"/>
              </w:rPr>
              <w:t>6</w:t>
            </w:r>
            <w:r w:rsidRPr="008A51D7">
              <w:rPr>
                <w:rFonts w:asciiTheme="minorHAnsi" w:hAnsiTheme="minorHAnsi" w:cstheme="minorHAnsi"/>
                <w:sz w:val="21"/>
                <w:szCs w:val="21"/>
              </w:rPr>
              <w:t xml:space="preserve"> </w:t>
            </w:r>
            <w:r w:rsidR="00694A5D" w:rsidRPr="008A51D7">
              <w:rPr>
                <w:rFonts w:asciiTheme="minorHAnsi" w:hAnsiTheme="minorHAnsi" w:cstheme="minorHAnsi"/>
                <w:sz w:val="21"/>
                <w:szCs w:val="21"/>
              </w:rPr>
              <w:t>kanałów</w:t>
            </w:r>
            <w:r w:rsidR="00694A5D" w:rsidRPr="008D5105">
              <w:rPr>
                <w:rFonts w:asciiTheme="minorHAnsi" w:hAnsiTheme="minorHAnsi" w:cstheme="minorHAnsi"/>
                <w:sz w:val="21"/>
                <w:szCs w:val="21"/>
              </w:rPr>
              <w:t xml:space="preserve">, </w:t>
            </w:r>
            <w:r w:rsidRPr="008D5105">
              <w:rPr>
                <w:rFonts w:asciiTheme="minorHAnsi" w:hAnsiTheme="minorHAnsi" w:cstheme="minorHAnsi"/>
                <w:sz w:val="21"/>
                <w:szCs w:val="21"/>
              </w:rPr>
              <w:t xml:space="preserve">pozwalająca na akwizycje równoległe typu ASSET, </w:t>
            </w:r>
            <w:proofErr w:type="spellStart"/>
            <w:r w:rsidRPr="008D5105">
              <w:rPr>
                <w:rFonts w:asciiTheme="minorHAnsi" w:hAnsiTheme="minorHAnsi" w:cstheme="minorHAnsi"/>
                <w:sz w:val="21"/>
                <w:szCs w:val="21"/>
              </w:rPr>
              <w:t>iPAT</w:t>
            </w:r>
            <w:proofErr w:type="spellEnd"/>
            <w:r w:rsidRPr="008D5105">
              <w:rPr>
                <w:rFonts w:asciiTheme="minorHAnsi" w:hAnsiTheme="minorHAnsi" w:cstheme="minorHAnsi"/>
                <w:sz w:val="21"/>
                <w:szCs w:val="21"/>
              </w:rPr>
              <w:t>, SENSE, SPEEDER lub</w:t>
            </w:r>
            <w:r w:rsidR="001408E9">
              <w:rPr>
                <w:rFonts w:asciiTheme="minorHAnsi" w:hAnsiTheme="minorHAnsi" w:cstheme="minorHAnsi"/>
                <w:sz w:val="21"/>
                <w:szCs w:val="21"/>
              </w:rPr>
              <w:t xml:space="preserve"> równoważnego</w:t>
            </w:r>
            <w:r w:rsidRPr="008D5105">
              <w:rPr>
                <w:rFonts w:asciiTheme="minorHAnsi" w:hAnsiTheme="minorHAnsi" w:cstheme="minorHAnsi"/>
                <w:sz w:val="21"/>
                <w:szCs w:val="21"/>
              </w:rPr>
              <w:t xml:space="preserve"> zgodnie z nomenklaturą producenta</w:t>
            </w:r>
          </w:p>
          <w:p w14:paraId="2E926F46" w14:textId="77777777" w:rsidR="00BA63D9" w:rsidRPr="008D5105" w:rsidRDefault="00BA63D9" w:rsidP="00BA63D9">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2C3A8EC"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67342D10"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 cewki</w:t>
            </w:r>
          </w:p>
        </w:tc>
        <w:tc>
          <w:tcPr>
            <w:tcW w:w="2268" w:type="dxa"/>
            <w:gridSpan w:val="2"/>
            <w:tcBorders>
              <w:top w:val="single" w:sz="4" w:space="0" w:color="000000"/>
              <w:left w:val="single" w:sz="4" w:space="0" w:color="000000"/>
              <w:bottom w:val="single" w:sz="4" w:space="0" w:color="000000"/>
            </w:tcBorders>
          </w:tcPr>
          <w:p w14:paraId="57B1BC04"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886D34C"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A63D9" w:rsidRPr="008D5105" w14:paraId="4E4F9852"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2C0D73B"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2FD733E" w14:textId="77777777"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Cewka do badań głowy i szyi zaoferowana powyżej wyposażona w możliwość zmiany kąta nachylenia (oparcia), w celu zapewnienia wygodnej pozycji pacjentowi</w:t>
            </w:r>
          </w:p>
          <w:p w14:paraId="4B0DE0E1" w14:textId="4131094E" w:rsidR="00BA63D9" w:rsidRPr="008D5105" w:rsidRDefault="00BA63D9" w:rsidP="00BA63D9">
            <w:pPr>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4842211" w14:textId="6461AE9F"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6E78E789" w14:textId="575C233B" w:rsidR="00BA63D9" w:rsidRPr="008D5105" w:rsidRDefault="00BA63D9" w:rsidP="00BA63D9">
            <w:pPr>
              <w:snapToGrid w:val="0"/>
              <w:jc w:val="center"/>
              <w:rPr>
                <w:rFonts w:asciiTheme="minorHAnsi" w:hAnsiTheme="minorHAnsi" w:cstheme="minorHAnsi"/>
                <w:sz w:val="21"/>
                <w:szCs w:val="21"/>
              </w:rPr>
            </w:pPr>
          </w:p>
        </w:tc>
        <w:tc>
          <w:tcPr>
            <w:tcW w:w="2268" w:type="dxa"/>
            <w:gridSpan w:val="2"/>
            <w:tcBorders>
              <w:top w:val="single" w:sz="4" w:space="0" w:color="000000"/>
              <w:left w:val="single" w:sz="4" w:space="0" w:color="000000"/>
              <w:bottom w:val="single" w:sz="4" w:space="0" w:color="000000"/>
            </w:tcBorders>
          </w:tcPr>
          <w:p w14:paraId="2F575DC5"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5B510BA" w14:textId="11BE92D1"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A63D9" w:rsidRPr="008D5105" w14:paraId="385E5784"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6408E92"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5AA3633" w14:textId="6062FFC7" w:rsidR="00BA63D9" w:rsidRPr="008D5105" w:rsidRDefault="00BA63D9" w:rsidP="00BA63D9">
            <w:pPr>
              <w:rPr>
                <w:rFonts w:asciiTheme="minorHAnsi" w:hAnsiTheme="minorHAnsi" w:cstheme="minorHAnsi"/>
                <w:sz w:val="21"/>
                <w:szCs w:val="21"/>
              </w:rPr>
            </w:pPr>
            <w:r w:rsidRPr="008D5105">
              <w:rPr>
                <w:rFonts w:asciiTheme="minorHAnsi" w:hAnsiTheme="minorHAnsi" w:cstheme="minorHAnsi"/>
                <w:sz w:val="21"/>
                <w:szCs w:val="21"/>
              </w:rPr>
              <w:t xml:space="preserve">Cewka do badań głowy i szyi zaoferowana powyżej wyposażona w zintegrowany system dodatkowych uzwojeń strojących, służący do redukcji lokalnych niejednorodności pola B0 w obszarze szyjnym, spowodowanych obecnością pacjenta w aparacie (technologia </w:t>
            </w:r>
            <w:proofErr w:type="spellStart"/>
            <w:r w:rsidRPr="008D5105">
              <w:rPr>
                <w:rFonts w:asciiTheme="minorHAnsi" w:hAnsiTheme="minorHAnsi" w:cstheme="minorHAnsi"/>
                <w:sz w:val="21"/>
                <w:szCs w:val="21"/>
              </w:rPr>
              <w:t>Bio</w:t>
            </w:r>
            <w:proofErr w:type="spellEnd"/>
            <w:r w:rsidRPr="008D5105">
              <w:rPr>
                <w:rFonts w:asciiTheme="minorHAnsi" w:hAnsiTheme="minorHAnsi" w:cstheme="minorHAnsi"/>
                <w:sz w:val="21"/>
                <w:szCs w:val="21"/>
              </w:rPr>
              <w:t xml:space="preserve">-Matrix </w:t>
            </w:r>
            <w:proofErr w:type="spellStart"/>
            <w:r w:rsidRPr="008D5105">
              <w:rPr>
                <w:rFonts w:asciiTheme="minorHAnsi" w:hAnsiTheme="minorHAnsi" w:cstheme="minorHAnsi"/>
                <w:sz w:val="21"/>
                <w:szCs w:val="21"/>
              </w:rPr>
              <w:t>Coil-Shim</w:t>
            </w:r>
            <w:proofErr w:type="spellEnd"/>
            <w:r w:rsidRPr="008D5105">
              <w:rPr>
                <w:rFonts w:asciiTheme="minorHAnsi" w:hAnsiTheme="minorHAnsi" w:cstheme="minorHAnsi"/>
                <w:sz w:val="21"/>
                <w:szCs w:val="21"/>
              </w:rPr>
              <w:t xml:space="preserve"> lub </w:t>
            </w:r>
            <w:r w:rsidR="001408E9">
              <w:rPr>
                <w:rFonts w:asciiTheme="minorHAnsi" w:hAnsiTheme="minorHAnsi" w:cstheme="minorHAnsi"/>
                <w:sz w:val="21"/>
                <w:szCs w:val="21"/>
              </w:rPr>
              <w:t xml:space="preserve">równoważna </w:t>
            </w:r>
            <w:r w:rsidRPr="008D5105">
              <w:rPr>
                <w:rFonts w:asciiTheme="minorHAnsi" w:hAnsiTheme="minorHAnsi" w:cstheme="minorHAnsi"/>
                <w:sz w:val="21"/>
                <w:szCs w:val="21"/>
              </w:rPr>
              <w:t>zgodnie nomenklaturą producenta)</w:t>
            </w:r>
          </w:p>
          <w:p w14:paraId="1DEE4774" w14:textId="77777777" w:rsidR="00BA63D9" w:rsidRPr="008D5105" w:rsidRDefault="00BA63D9" w:rsidP="00BA63D9">
            <w:pPr>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937E99B"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Tak/Nie</w:t>
            </w:r>
          </w:p>
          <w:p w14:paraId="5109CF8D"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podać nazwę technologii</w:t>
            </w:r>
          </w:p>
        </w:tc>
        <w:tc>
          <w:tcPr>
            <w:tcW w:w="2268" w:type="dxa"/>
            <w:gridSpan w:val="2"/>
            <w:tcBorders>
              <w:top w:val="single" w:sz="4" w:space="0" w:color="000000"/>
              <w:left w:val="single" w:sz="4" w:space="0" w:color="000000"/>
              <w:bottom w:val="single" w:sz="4" w:space="0" w:color="000000"/>
            </w:tcBorders>
          </w:tcPr>
          <w:p w14:paraId="006C31D0"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A4253C5" w14:textId="5C099AA6"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51BFA704" w14:textId="1D55DD9B"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407735F9" w14:textId="4AE166EB" w:rsidR="00BA63D9" w:rsidRPr="008D5105" w:rsidRDefault="00BA63D9" w:rsidP="00BA63D9">
            <w:pPr>
              <w:jc w:val="center"/>
              <w:rPr>
                <w:rFonts w:asciiTheme="minorHAnsi" w:hAnsiTheme="minorHAnsi" w:cstheme="minorHAnsi"/>
                <w:sz w:val="21"/>
                <w:szCs w:val="21"/>
                <w:highlight w:val="yellow"/>
              </w:rPr>
            </w:pPr>
          </w:p>
        </w:tc>
      </w:tr>
      <w:tr w:rsidR="00BA63D9" w:rsidRPr="008D5105" w14:paraId="3F660593"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650366D"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E44B46A" w14:textId="68DB2AF3"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Cewka do badań głowy i szyi zaoferowana powyżej wykonana w technologii bezpośredniego podłączania, to jest bez konieczności łączenia jej z aparatem za pomocą kabli (technologia Direct-Connect</w:t>
            </w:r>
            <w:r w:rsidRPr="008D5105">
              <w:rPr>
                <w:rFonts w:asciiTheme="minorHAnsi" w:hAnsiTheme="minorHAnsi" w:cstheme="minorHAnsi"/>
                <w:sz w:val="21"/>
                <w:szCs w:val="21"/>
                <w:vertAlign w:val="superscript"/>
              </w:rPr>
              <w:t xml:space="preserve"> </w:t>
            </w:r>
            <w:r w:rsidRPr="008D5105">
              <w:rPr>
                <w:rFonts w:asciiTheme="minorHAnsi" w:hAnsiTheme="minorHAnsi" w:cstheme="minorHAnsi"/>
                <w:sz w:val="21"/>
                <w:szCs w:val="21"/>
              </w:rPr>
              <w:t>lub</w:t>
            </w:r>
            <w:r w:rsidR="001408E9">
              <w:rPr>
                <w:rFonts w:asciiTheme="minorHAnsi" w:hAnsiTheme="minorHAnsi" w:cstheme="minorHAnsi"/>
                <w:sz w:val="21"/>
                <w:szCs w:val="21"/>
              </w:rPr>
              <w:t xml:space="preserve"> równoważna</w:t>
            </w:r>
            <w:r w:rsidRPr="008D5105">
              <w:rPr>
                <w:rFonts w:asciiTheme="minorHAnsi" w:hAnsiTheme="minorHAnsi" w:cstheme="minorHAnsi"/>
                <w:sz w:val="21"/>
                <w:szCs w:val="21"/>
              </w:rPr>
              <w:t xml:space="preserve"> zgodnie z nomenklaturą producenta)</w:t>
            </w:r>
          </w:p>
          <w:p w14:paraId="4CC9FE8E" w14:textId="77777777" w:rsidR="00BA63D9" w:rsidRPr="008D5105" w:rsidRDefault="00BA63D9" w:rsidP="00BA63D9">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C376254"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Tak/Nie</w:t>
            </w:r>
          </w:p>
          <w:p w14:paraId="73C41B10"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podać nazwę technologii</w:t>
            </w:r>
          </w:p>
        </w:tc>
        <w:tc>
          <w:tcPr>
            <w:tcW w:w="2268" w:type="dxa"/>
            <w:gridSpan w:val="2"/>
            <w:tcBorders>
              <w:top w:val="single" w:sz="4" w:space="0" w:color="000000"/>
              <w:left w:val="single" w:sz="4" w:space="0" w:color="000000"/>
              <w:bottom w:val="single" w:sz="4" w:space="0" w:color="000000"/>
            </w:tcBorders>
          </w:tcPr>
          <w:p w14:paraId="454F1A0A"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3E746D8" w14:textId="54181BBD"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5A9581E4" w14:textId="1EC82E5D" w:rsidR="00BA63D9" w:rsidRPr="008A51D7" w:rsidRDefault="00BA63D9" w:rsidP="00BA63D9">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4A23183F" w14:textId="41415F06" w:rsidR="00BA63D9" w:rsidRPr="008D5105" w:rsidRDefault="00BA63D9" w:rsidP="00BA63D9">
            <w:pPr>
              <w:jc w:val="center"/>
              <w:rPr>
                <w:rFonts w:asciiTheme="minorHAnsi" w:hAnsiTheme="minorHAnsi" w:cstheme="minorHAnsi"/>
                <w:sz w:val="21"/>
                <w:szCs w:val="21"/>
                <w:highlight w:val="yellow"/>
              </w:rPr>
            </w:pPr>
          </w:p>
        </w:tc>
      </w:tr>
      <w:tr w:rsidR="00BA63D9" w:rsidRPr="008D5105" w14:paraId="03353676"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7F0A654"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629BAC1" w14:textId="328DD1E8"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 xml:space="preserve">Cewka wielokanałowa typu matrycowego lub zestaw cewek przeznaczona </w:t>
            </w:r>
            <w:r w:rsidRPr="008D5105">
              <w:rPr>
                <w:rFonts w:asciiTheme="minorHAnsi" w:hAnsiTheme="minorHAnsi" w:cstheme="minorHAnsi"/>
                <w:b/>
                <w:bCs/>
                <w:sz w:val="21"/>
                <w:szCs w:val="21"/>
              </w:rPr>
              <w:t xml:space="preserve">do badań całego kręgosłupa </w:t>
            </w:r>
            <w:r w:rsidRPr="008D5105">
              <w:rPr>
                <w:rFonts w:asciiTheme="minorHAnsi" w:hAnsiTheme="minorHAnsi" w:cstheme="minorHAnsi"/>
                <w:sz w:val="21"/>
                <w:szCs w:val="21"/>
              </w:rPr>
              <w:t xml:space="preserve">lub tzw. PA, z automatycznym przesuwem stołu pacjenta sterowanym z protokołu badania, bez repozycjonowania pacjenta i przekładania lub przełączania cewek, posiadająca min. </w:t>
            </w:r>
            <w:r w:rsidR="00835A00" w:rsidRPr="008D5105">
              <w:rPr>
                <w:rFonts w:asciiTheme="minorHAnsi" w:hAnsiTheme="minorHAnsi" w:cstheme="minorHAnsi"/>
                <w:sz w:val="21"/>
                <w:szCs w:val="21"/>
              </w:rPr>
              <w:t>24</w:t>
            </w:r>
            <w:r w:rsidRPr="008D5105">
              <w:rPr>
                <w:rFonts w:asciiTheme="minorHAnsi" w:hAnsiTheme="minorHAnsi" w:cstheme="minorHAnsi"/>
                <w:sz w:val="21"/>
                <w:szCs w:val="21"/>
              </w:rPr>
              <w:t xml:space="preserve"> elementy obrazujące i pozwalająca na akwizycje równoległe typu DMS, TDI, ASSET, </w:t>
            </w:r>
            <w:proofErr w:type="spellStart"/>
            <w:r w:rsidRPr="008D5105">
              <w:rPr>
                <w:rFonts w:asciiTheme="minorHAnsi" w:hAnsiTheme="minorHAnsi" w:cstheme="minorHAnsi"/>
                <w:sz w:val="21"/>
                <w:szCs w:val="21"/>
              </w:rPr>
              <w:t>iPAT</w:t>
            </w:r>
            <w:proofErr w:type="spellEnd"/>
            <w:r w:rsidRPr="008D5105">
              <w:rPr>
                <w:rFonts w:asciiTheme="minorHAnsi" w:hAnsiTheme="minorHAnsi" w:cstheme="minorHAnsi"/>
                <w:sz w:val="21"/>
                <w:szCs w:val="21"/>
              </w:rPr>
              <w:t xml:space="preserve">, SENSE, SPEEDER lub </w:t>
            </w:r>
            <w:r w:rsidR="001408E9">
              <w:rPr>
                <w:rFonts w:asciiTheme="minorHAnsi" w:hAnsiTheme="minorHAnsi" w:cstheme="minorHAnsi"/>
                <w:sz w:val="21"/>
                <w:szCs w:val="21"/>
              </w:rPr>
              <w:t xml:space="preserve">równoważnego </w:t>
            </w:r>
            <w:r w:rsidRPr="008D5105">
              <w:rPr>
                <w:rFonts w:asciiTheme="minorHAnsi" w:hAnsiTheme="minorHAnsi" w:cstheme="minorHAnsi"/>
                <w:sz w:val="21"/>
                <w:szCs w:val="21"/>
              </w:rPr>
              <w:t>zgodnie z nomenklaturą producenta, cewka wbudowana w stół/łóżko pacjenta</w:t>
            </w:r>
          </w:p>
          <w:p w14:paraId="39EE80F0" w14:textId="77777777" w:rsidR="00BA63D9" w:rsidRPr="008D5105" w:rsidRDefault="00BA63D9" w:rsidP="00BA63D9">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DD556B9"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4C6CC163" w14:textId="6BD098EB"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 cewki</w:t>
            </w:r>
          </w:p>
        </w:tc>
        <w:tc>
          <w:tcPr>
            <w:tcW w:w="2268" w:type="dxa"/>
            <w:gridSpan w:val="2"/>
            <w:tcBorders>
              <w:top w:val="single" w:sz="4" w:space="0" w:color="000000"/>
              <w:left w:val="single" w:sz="4" w:space="0" w:color="000000"/>
              <w:bottom w:val="single" w:sz="4" w:space="0" w:color="000000"/>
            </w:tcBorders>
          </w:tcPr>
          <w:p w14:paraId="0343C610"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A121825"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A63D9" w:rsidRPr="008D5105" w14:paraId="4257CC48"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3254FC2"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9719247" w14:textId="57EBD72C"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 xml:space="preserve">Cewka wielokanałowa typu matrycowego lub zestaw cewek przeznaczona </w:t>
            </w:r>
            <w:r w:rsidRPr="008D5105">
              <w:rPr>
                <w:rFonts w:asciiTheme="minorHAnsi" w:hAnsiTheme="minorHAnsi" w:cstheme="minorHAnsi"/>
                <w:b/>
                <w:bCs/>
                <w:sz w:val="21"/>
                <w:szCs w:val="21"/>
              </w:rPr>
              <w:t>do badań całego centralnego układu nerwowego</w:t>
            </w:r>
            <w:r w:rsidRPr="008D5105">
              <w:rPr>
                <w:rFonts w:asciiTheme="minorHAnsi" w:hAnsiTheme="minorHAnsi" w:cstheme="minorHAnsi"/>
                <w:sz w:val="21"/>
                <w:szCs w:val="21"/>
              </w:rPr>
              <w:t xml:space="preserve"> (głowa i cały kręgosłup) z przesuwem stołu pacjenta sterowanym automatycznie z protokołu badania, bez repozycjonowania pacjenta i przekładania lub przełączania cewek, posiadająca min. </w:t>
            </w:r>
            <w:r w:rsidR="001C207E" w:rsidRPr="008A51D7">
              <w:rPr>
                <w:rFonts w:asciiTheme="minorHAnsi" w:hAnsiTheme="minorHAnsi" w:cstheme="minorHAnsi"/>
                <w:sz w:val="21"/>
                <w:szCs w:val="21"/>
              </w:rPr>
              <w:t>24</w:t>
            </w:r>
            <w:r w:rsidRPr="008A51D7">
              <w:rPr>
                <w:rFonts w:asciiTheme="minorHAnsi" w:hAnsiTheme="minorHAnsi" w:cstheme="minorHAnsi"/>
                <w:sz w:val="21"/>
                <w:szCs w:val="21"/>
              </w:rPr>
              <w:t xml:space="preserve"> element</w:t>
            </w:r>
            <w:r w:rsidR="001C207E" w:rsidRPr="008A51D7">
              <w:rPr>
                <w:rFonts w:asciiTheme="minorHAnsi" w:hAnsiTheme="minorHAnsi" w:cstheme="minorHAnsi"/>
                <w:sz w:val="21"/>
                <w:szCs w:val="21"/>
              </w:rPr>
              <w:t>y</w:t>
            </w:r>
            <w:r w:rsidRPr="008A51D7">
              <w:rPr>
                <w:rFonts w:asciiTheme="minorHAnsi" w:hAnsiTheme="minorHAnsi" w:cstheme="minorHAnsi"/>
                <w:sz w:val="21"/>
                <w:szCs w:val="21"/>
              </w:rPr>
              <w:t xml:space="preserve"> obrazując</w:t>
            </w:r>
            <w:r w:rsidR="001C207E" w:rsidRPr="008A51D7">
              <w:rPr>
                <w:rFonts w:asciiTheme="minorHAnsi" w:hAnsiTheme="minorHAnsi" w:cstheme="minorHAnsi"/>
                <w:sz w:val="21"/>
                <w:szCs w:val="21"/>
              </w:rPr>
              <w:t>e</w:t>
            </w:r>
            <w:r w:rsidRPr="005B1D87">
              <w:rPr>
                <w:rFonts w:asciiTheme="minorHAnsi" w:hAnsiTheme="minorHAnsi" w:cstheme="minorHAnsi"/>
                <w:sz w:val="21"/>
                <w:szCs w:val="21"/>
              </w:rPr>
              <w:t xml:space="preserve"> i pozwalająca na akwizycje równoległe typu ASSET, </w:t>
            </w:r>
            <w:proofErr w:type="spellStart"/>
            <w:r w:rsidRPr="005B1D87">
              <w:rPr>
                <w:rFonts w:asciiTheme="minorHAnsi" w:hAnsiTheme="minorHAnsi" w:cstheme="minorHAnsi"/>
                <w:sz w:val="21"/>
                <w:szCs w:val="21"/>
              </w:rPr>
              <w:t>iPAT</w:t>
            </w:r>
            <w:proofErr w:type="spellEnd"/>
            <w:r w:rsidRPr="005B1D87">
              <w:rPr>
                <w:rFonts w:asciiTheme="minorHAnsi" w:hAnsiTheme="minorHAnsi" w:cstheme="minorHAnsi"/>
                <w:sz w:val="21"/>
                <w:szCs w:val="21"/>
              </w:rPr>
              <w:t>, SENSE, SPEEDER lub</w:t>
            </w:r>
            <w:r w:rsidR="001408E9" w:rsidRPr="005B1D87">
              <w:rPr>
                <w:rFonts w:asciiTheme="minorHAnsi" w:hAnsiTheme="minorHAnsi" w:cstheme="minorHAnsi"/>
                <w:sz w:val="21"/>
                <w:szCs w:val="21"/>
              </w:rPr>
              <w:t xml:space="preserve"> równoważnego</w:t>
            </w:r>
            <w:r w:rsidRPr="005B1D87">
              <w:rPr>
                <w:rFonts w:asciiTheme="minorHAnsi" w:hAnsiTheme="minorHAnsi" w:cstheme="minorHAnsi"/>
                <w:sz w:val="21"/>
                <w:szCs w:val="21"/>
              </w:rPr>
              <w:t xml:space="preserve"> odpowiednio do nazewnictwa producenta</w:t>
            </w:r>
            <w:r w:rsidR="002B3C4F" w:rsidRPr="005B1D87">
              <w:rPr>
                <w:rFonts w:asciiTheme="minorHAnsi" w:hAnsiTheme="minorHAnsi" w:cstheme="minorHAnsi"/>
                <w:sz w:val="21"/>
                <w:szCs w:val="21"/>
              </w:rPr>
              <w:t xml:space="preserve">; </w:t>
            </w:r>
            <w:r w:rsidR="002B3C4F" w:rsidRPr="008A51D7">
              <w:rPr>
                <w:rFonts w:asciiTheme="minorHAnsi" w:hAnsiTheme="minorHAnsi" w:cstheme="minorHAnsi"/>
                <w:sz w:val="21"/>
                <w:szCs w:val="21"/>
              </w:rPr>
              <w:t>cewka z możliwością wykorzystania w bada</w:t>
            </w:r>
            <w:r w:rsidR="00B274F6" w:rsidRPr="008A51D7">
              <w:rPr>
                <w:rFonts w:asciiTheme="minorHAnsi" w:hAnsiTheme="minorHAnsi" w:cstheme="minorHAnsi"/>
                <w:sz w:val="21"/>
                <w:szCs w:val="21"/>
              </w:rPr>
              <w:t>n</w:t>
            </w:r>
            <w:r w:rsidR="002B3C4F" w:rsidRPr="008A51D7">
              <w:rPr>
                <w:rFonts w:asciiTheme="minorHAnsi" w:hAnsiTheme="minorHAnsi" w:cstheme="minorHAnsi"/>
                <w:sz w:val="21"/>
                <w:szCs w:val="21"/>
              </w:rPr>
              <w:t xml:space="preserve">iach jamy brzusznej, klatki piersiowej, miednicy i mięśnia sercowego, </w:t>
            </w:r>
            <w:proofErr w:type="spellStart"/>
            <w:r w:rsidR="002B3C4F" w:rsidRPr="008A51D7">
              <w:rPr>
                <w:rFonts w:asciiTheme="minorHAnsi" w:hAnsiTheme="minorHAnsi" w:cstheme="minorHAnsi"/>
                <w:sz w:val="21"/>
                <w:szCs w:val="21"/>
              </w:rPr>
              <w:t>mięśnioszkieletowych</w:t>
            </w:r>
            <w:proofErr w:type="spellEnd"/>
            <w:r w:rsidR="002B3C4F" w:rsidRPr="008A51D7">
              <w:rPr>
                <w:rFonts w:asciiTheme="minorHAnsi" w:hAnsiTheme="minorHAnsi" w:cstheme="minorHAnsi"/>
                <w:sz w:val="21"/>
                <w:szCs w:val="21"/>
              </w:rPr>
              <w:t xml:space="preserve"> (staw biodrowy) oraz naczyniowy</w:t>
            </w:r>
            <w:r w:rsidR="00B274F6" w:rsidRPr="008A51D7">
              <w:rPr>
                <w:rFonts w:asciiTheme="minorHAnsi" w:hAnsiTheme="minorHAnsi" w:cstheme="minorHAnsi"/>
                <w:sz w:val="21"/>
                <w:szCs w:val="21"/>
              </w:rPr>
              <w:t>ch</w:t>
            </w:r>
          </w:p>
          <w:p w14:paraId="55058E99" w14:textId="77777777" w:rsidR="00BA63D9" w:rsidRPr="008D5105" w:rsidRDefault="00BA63D9" w:rsidP="00BA63D9">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13C777F"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17C11CE7"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 cewki lub zestawu cewek</w:t>
            </w:r>
          </w:p>
        </w:tc>
        <w:tc>
          <w:tcPr>
            <w:tcW w:w="2268" w:type="dxa"/>
            <w:gridSpan w:val="2"/>
            <w:tcBorders>
              <w:top w:val="single" w:sz="4" w:space="0" w:color="000000"/>
              <w:left w:val="single" w:sz="4" w:space="0" w:color="000000"/>
              <w:bottom w:val="single" w:sz="4" w:space="0" w:color="000000"/>
            </w:tcBorders>
          </w:tcPr>
          <w:p w14:paraId="667E949F"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1187546"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A63D9" w:rsidRPr="008D5105" w14:paraId="16B1602B"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D44B56E" w14:textId="77777777" w:rsidR="00BA63D9" w:rsidRPr="008D5105" w:rsidRDefault="00BA63D9" w:rsidP="00BA63D9">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FF11D8C" w14:textId="79E4000E" w:rsidR="00BA63D9" w:rsidRPr="008D5105" w:rsidRDefault="00BA63D9" w:rsidP="00BA63D9">
            <w:pPr>
              <w:snapToGrid w:val="0"/>
              <w:rPr>
                <w:rFonts w:asciiTheme="minorHAnsi" w:hAnsiTheme="minorHAnsi" w:cstheme="minorHAnsi"/>
                <w:sz w:val="21"/>
                <w:szCs w:val="21"/>
              </w:rPr>
            </w:pPr>
            <w:r w:rsidRPr="008D5105">
              <w:rPr>
                <w:rFonts w:asciiTheme="minorHAnsi" w:hAnsiTheme="minorHAnsi" w:cstheme="minorHAnsi"/>
                <w:sz w:val="21"/>
                <w:szCs w:val="21"/>
              </w:rPr>
              <w:t xml:space="preserve">Cewka wielokanałowa typu matrycowego nakładana na pacjenta przeznaczona </w:t>
            </w:r>
            <w:r w:rsidRPr="008D5105">
              <w:rPr>
                <w:rFonts w:asciiTheme="minorHAnsi" w:hAnsiTheme="minorHAnsi" w:cstheme="minorHAnsi"/>
                <w:b/>
                <w:bCs/>
                <w:sz w:val="21"/>
                <w:szCs w:val="21"/>
              </w:rPr>
              <w:t>do badań tułowia,</w:t>
            </w:r>
            <w:r w:rsidRPr="008D5105">
              <w:rPr>
                <w:rFonts w:asciiTheme="minorHAnsi" w:hAnsiTheme="minorHAnsi" w:cstheme="minorHAnsi"/>
                <w:sz w:val="21"/>
                <w:szCs w:val="21"/>
              </w:rPr>
              <w:t xml:space="preserve"> powierzchniowa (np. klatka piersiowa, w tym serce lub jama brzuszna lub miednica), posiadająca w badanym obszarze min. 16 elementów obrazujących jednocześnie i pozwalająca na akwizycje równoległe typu ASSET, DMS, </w:t>
            </w:r>
            <w:proofErr w:type="spellStart"/>
            <w:r w:rsidRPr="008D5105">
              <w:rPr>
                <w:rFonts w:asciiTheme="minorHAnsi" w:hAnsiTheme="minorHAnsi" w:cstheme="minorHAnsi"/>
                <w:sz w:val="21"/>
                <w:szCs w:val="21"/>
              </w:rPr>
              <w:t>iPAT</w:t>
            </w:r>
            <w:proofErr w:type="spellEnd"/>
            <w:r w:rsidRPr="008D5105">
              <w:rPr>
                <w:rFonts w:asciiTheme="minorHAnsi" w:hAnsiTheme="minorHAnsi" w:cstheme="minorHAnsi"/>
                <w:sz w:val="21"/>
                <w:szCs w:val="21"/>
              </w:rPr>
              <w:t>, SENSE, SPEEDER lub</w:t>
            </w:r>
            <w:r w:rsidR="001408E9">
              <w:rPr>
                <w:rFonts w:asciiTheme="minorHAnsi" w:hAnsiTheme="minorHAnsi" w:cstheme="minorHAnsi"/>
                <w:sz w:val="21"/>
                <w:szCs w:val="21"/>
              </w:rPr>
              <w:t xml:space="preserve"> równoważnego</w:t>
            </w:r>
            <w:r w:rsidRPr="008D5105">
              <w:rPr>
                <w:rFonts w:asciiTheme="minorHAnsi" w:hAnsiTheme="minorHAnsi" w:cstheme="minorHAnsi"/>
                <w:sz w:val="21"/>
                <w:szCs w:val="21"/>
              </w:rPr>
              <w:t xml:space="preserve"> odpowiednio do nazewnictwa producenta</w:t>
            </w:r>
            <w:r w:rsidR="00A354BC" w:rsidRPr="008D5105">
              <w:rPr>
                <w:rFonts w:asciiTheme="minorHAnsi" w:hAnsiTheme="minorHAnsi" w:cstheme="minorHAnsi"/>
                <w:sz w:val="21"/>
                <w:szCs w:val="21"/>
              </w:rPr>
              <w:t xml:space="preserve">; </w:t>
            </w:r>
            <w:r w:rsidR="00A354BC" w:rsidRPr="008A51D7">
              <w:rPr>
                <w:rFonts w:asciiTheme="minorHAnsi" w:hAnsiTheme="minorHAnsi" w:cstheme="minorHAnsi"/>
                <w:sz w:val="21"/>
                <w:szCs w:val="21"/>
              </w:rPr>
              <w:t xml:space="preserve">cewka z możliwością wykorzystania w badaniach </w:t>
            </w:r>
            <w:r w:rsidR="008E381B" w:rsidRPr="008A51D7">
              <w:rPr>
                <w:rFonts w:asciiTheme="minorHAnsi" w:hAnsiTheme="minorHAnsi" w:cstheme="minorHAnsi"/>
                <w:sz w:val="21"/>
                <w:szCs w:val="21"/>
              </w:rPr>
              <w:t>serca, jamy brzusznej, prostaty, miednicy, bioder, całego ciała i obwodowych badań naczyniowych (cewka miękka typu „kocyk”)</w:t>
            </w:r>
            <w:r w:rsidR="00A618CD" w:rsidRPr="005B1D87">
              <w:rPr>
                <w:rFonts w:asciiTheme="minorHAnsi" w:hAnsiTheme="minorHAnsi" w:cstheme="minorHAnsi"/>
                <w:sz w:val="21"/>
                <w:szCs w:val="21"/>
              </w:rPr>
              <w:t xml:space="preserve"> </w:t>
            </w:r>
            <w:r w:rsidR="008E41AA" w:rsidRPr="005B1D87">
              <w:rPr>
                <w:rFonts w:asciiTheme="minorHAnsi" w:hAnsiTheme="minorHAnsi" w:cstheme="minorHAnsi"/>
                <w:sz w:val="21"/>
                <w:szCs w:val="21"/>
              </w:rPr>
              <w:t xml:space="preserve">lub </w:t>
            </w:r>
            <w:r w:rsidR="008E41AA" w:rsidRPr="008A51D7">
              <w:rPr>
                <w:rFonts w:asciiTheme="minorHAnsi" w:hAnsiTheme="minorHAnsi" w:cstheme="minorHAnsi"/>
                <w:sz w:val="21"/>
                <w:szCs w:val="21"/>
              </w:rPr>
              <w:t>20-elementowa cewka – wielkość średnia, wraz z zestawem pozycjonerów</w:t>
            </w:r>
            <w:r w:rsidR="00A618CD" w:rsidRPr="008A51D7">
              <w:rPr>
                <w:rFonts w:asciiTheme="minorHAnsi" w:hAnsiTheme="minorHAnsi" w:cstheme="minorHAnsi"/>
                <w:sz w:val="21"/>
                <w:szCs w:val="21"/>
              </w:rPr>
              <w:t xml:space="preserve">; z możliwością </w:t>
            </w:r>
            <w:r w:rsidR="008E41AA" w:rsidRPr="008A51D7">
              <w:rPr>
                <w:rFonts w:asciiTheme="minorHAnsi" w:hAnsiTheme="minorHAnsi" w:cstheme="minorHAnsi"/>
                <w:sz w:val="21"/>
                <w:szCs w:val="21"/>
              </w:rPr>
              <w:t>wykorzyst</w:t>
            </w:r>
            <w:r w:rsidR="00A618CD" w:rsidRPr="008A51D7">
              <w:rPr>
                <w:rFonts w:asciiTheme="minorHAnsi" w:hAnsiTheme="minorHAnsi" w:cstheme="minorHAnsi"/>
                <w:sz w:val="21"/>
                <w:szCs w:val="21"/>
              </w:rPr>
              <w:t>ania</w:t>
            </w:r>
            <w:r w:rsidR="008E41AA" w:rsidRPr="008A51D7">
              <w:rPr>
                <w:rFonts w:asciiTheme="minorHAnsi" w:hAnsiTheme="minorHAnsi" w:cstheme="minorHAnsi"/>
                <w:sz w:val="21"/>
                <w:szCs w:val="21"/>
              </w:rPr>
              <w:t xml:space="preserve"> w badaniach tułowia, kardiologicznych, stawu barkowego, łokciowego, nadgarstka, kończyn dolnych, stopy i kolana (cewka miękka typu „kocyk”)</w:t>
            </w:r>
          </w:p>
          <w:p w14:paraId="30073C82" w14:textId="77777777" w:rsidR="00BA63D9" w:rsidRPr="008D5105" w:rsidRDefault="00BA63D9" w:rsidP="00BA63D9">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0A906FE" w14:textId="77777777"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0F7E07DB" w14:textId="320CB4F2" w:rsidR="00BA63D9" w:rsidRPr="008D5105" w:rsidRDefault="00BA63D9" w:rsidP="00BA63D9">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 cewki</w:t>
            </w:r>
          </w:p>
        </w:tc>
        <w:tc>
          <w:tcPr>
            <w:tcW w:w="2268" w:type="dxa"/>
            <w:gridSpan w:val="2"/>
            <w:tcBorders>
              <w:top w:val="single" w:sz="4" w:space="0" w:color="000000"/>
              <w:left w:val="single" w:sz="4" w:space="0" w:color="000000"/>
              <w:bottom w:val="single" w:sz="4" w:space="0" w:color="000000"/>
            </w:tcBorders>
          </w:tcPr>
          <w:p w14:paraId="71001E45" w14:textId="77777777" w:rsidR="00BA63D9" w:rsidRPr="008D5105" w:rsidRDefault="00BA63D9" w:rsidP="00BA63D9">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C96225F" w14:textId="77777777" w:rsidR="00BA63D9" w:rsidRPr="008D5105" w:rsidRDefault="00BA63D9" w:rsidP="00BA63D9">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53B3B6C4"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F112013"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435A833" w14:textId="77777777" w:rsidR="00995B4F" w:rsidRPr="008D5105" w:rsidRDefault="00995B4F" w:rsidP="00995B4F">
            <w:pPr>
              <w:snapToGrid w:val="0"/>
              <w:rPr>
                <w:rFonts w:asciiTheme="minorHAnsi" w:hAnsiTheme="minorHAnsi" w:cstheme="minorHAnsi"/>
                <w:sz w:val="21"/>
                <w:szCs w:val="21"/>
              </w:rPr>
            </w:pPr>
            <w:r w:rsidRPr="008A51D7">
              <w:rPr>
                <w:rFonts w:asciiTheme="minorHAnsi" w:hAnsiTheme="minorHAnsi" w:cstheme="minorHAnsi"/>
                <w:sz w:val="21"/>
                <w:szCs w:val="21"/>
              </w:rPr>
              <w:t xml:space="preserve">Cewka wielokanałowa </w:t>
            </w:r>
            <w:r w:rsidRPr="008A51D7">
              <w:rPr>
                <w:rFonts w:asciiTheme="minorHAnsi" w:hAnsiTheme="minorHAnsi" w:cstheme="minorHAnsi"/>
                <w:b/>
                <w:bCs/>
                <w:sz w:val="21"/>
                <w:szCs w:val="21"/>
              </w:rPr>
              <w:t>do stawu kolanowego</w:t>
            </w:r>
            <w:r w:rsidRPr="008A51D7">
              <w:rPr>
                <w:rFonts w:asciiTheme="minorHAnsi" w:hAnsiTheme="minorHAnsi" w:cstheme="minorHAnsi"/>
                <w:sz w:val="21"/>
                <w:szCs w:val="21"/>
              </w:rPr>
              <w:t>, min. 8-kanałowa, sztywna, nadawczo-odbiorcza</w:t>
            </w:r>
          </w:p>
          <w:p w14:paraId="3F084554" w14:textId="16115B9B" w:rsidR="00995B4F" w:rsidRPr="008D5105" w:rsidRDefault="00995B4F" w:rsidP="00995B4F">
            <w:pPr>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B6E9F32"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3B588BD8" w14:textId="61956280"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 cewki i liczbę elementów obrazujących</w:t>
            </w:r>
          </w:p>
        </w:tc>
        <w:tc>
          <w:tcPr>
            <w:tcW w:w="2268" w:type="dxa"/>
            <w:gridSpan w:val="2"/>
            <w:tcBorders>
              <w:top w:val="single" w:sz="4" w:space="0" w:color="000000"/>
              <w:left w:val="single" w:sz="4" w:space="0" w:color="000000"/>
              <w:bottom w:val="single" w:sz="4" w:space="0" w:color="000000"/>
            </w:tcBorders>
          </w:tcPr>
          <w:p w14:paraId="4EF9BFA0"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A5AD098" w14:textId="1683D4A5"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Liczba elementów obrazujących &gt; 16 –</w:t>
            </w:r>
            <w:r w:rsidR="002E6C1D" w:rsidRPr="008A51D7">
              <w:rPr>
                <w:rFonts w:asciiTheme="minorHAnsi" w:hAnsiTheme="minorHAnsi" w:cstheme="minorHAnsi"/>
                <w:sz w:val="21"/>
                <w:szCs w:val="21"/>
              </w:rPr>
              <w:t xml:space="preserve">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5E393504" w14:textId="5CD39034" w:rsidR="00995B4F" w:rsidRPr="008D5105" w:rsidRDefault="001408E9" w:rsidP="00995B4F">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 xml:space="preserve">Liczba elementów obrazujących </w:t>
            </w:r>
            <w:r w:rsidR="00D853EF">
              <w:rPr>
                <w:rFonts w:asciiTheme="minorHAnsi" w:hAnsiTheme="minorHAnsi" w:cstheme="minorHAnsi"/>
                <w:sz w:val="21"/>
                <w:szCs w:val="21"/>
              </w:rPr>
              <w:t>≤</w:t>
            </w:r>
            <w:r w:rsidRPr="008A51D7">
              <w:rPr>
                <w:rFonts w:asciiTheme="minorHAnsi" w:hAnsiTheme="minorHAnsi" w:cstheme="minorHAnsi"/>
                <w:sz w:val="21"/>
                <w:szCs w:val="21"/>
              </w:rPr>
              <w:t xml:space="preserve"> </w:t>
            </w:r>
            <w:r w:rsidR="00995B4F" w:rsidRPr="008A51D7">
              <w:rPr>
                <w:rFonts w:asciiTheme="minorHAnsi" w:hAnsiTheme="minorHAnsi" w:cstheme="minorHAnsi"/>
                <w:sz w:val="21"/>
                <w:szCs w:val="21"/>
              </w:rPr>
              <w:t>– 0 pkt.</w:t>
            </w:r>
          </w:p>
        </w:tc>
      </w:tr>
      <w:tr w:rsidR="00995B4F" w:rsidRPr="008D5105" w14:paraId="74C84755"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81C1F50"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8435E4F" w14:textId="44E70D98"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xml:space="preserve">Zestaw </w:t>
            </w:r>
            <w:r w:rsidR="001C7787" w:rsidRPr="008A51D7">
              <w:rPr>
                <w:rFonts w:asciiTheme="minorHAnsi" w:hAnsiTheme="minorHAnsi" w:cstheme="minorHAnsi"/>
                <w:sz w:val="21"/>
                <w:szCs w:val="21"/>
              </w:rPr>
              <w:t>2</w:t>
            </w:r>
            <w:r w:rsidRPr="005B1D87">
              <w:rPr>
                <w:rFonts w:asciiTheme="minorHAnsi" w:hAnsiTheme="minorHAnsi" w:cstheme="minorHAnsi"/>
                <w:sz w:val="21"/>
                <w:szCs w:val="21"/>
              </w:rPr>
              <w:t xml:space="preserve"> </w:t>
            </w:r>
            <w:proofErr w:type="spellStart"/>
            <w:r w:rsidRPr="005B1D87">
              <w:rPr>
                <w:rFonts w:asciiTheme="minorHAnsi" w:hAnsiTheme="minorHAnsi" w:cstheme="minorHAnsi"/>
                <w:sz w:val="21"/>
                <w:szCs w:val="21"/>
              </w:rPr>
              <w:t>płachtowych</w:t>
            </w:r>
            <w:proofErr w:type="spellEnd"/>
            <w:r w:rsidRPr="005B1D87">
              <w:rPr>
                <w:rFonts w:asciiTheme="minorHAnsi" w:hAnsiTheme="minorHAnsi" w:cstheme="minorHAnsi"/>
                <w:sz w:val="21"/>
                <w:szCs w:val="21"/>
              </w:rPr>
              <w:t xml:space="preserve"> elastycznych cewek prostokątnych, powierzchniowych (np. </w:t>
            </w:r>
            <w:r w:rsidRPr="008A51D7">
              <w:rPr>
                <w:rFonts w:asciiTheme="minorHAnsi" w:hAnsiTheme="minorHAnsi" w:cstheme="minorHAnsi"/>
                <w:sz w:val="21"/>
                <w:szCs w:val="21"/>
              </w:rPr>
              <w:t xml:space="preserve">do badań </w:t>
            </w:r>
            <w:r w:rsidR="00E45906" w:rsidRPr="008A51D7">
              <w:rPr>
                <w:rFonts w:asciiTheme="minorHAnsi" w:hAnsiTheme="minorHAnsi" w:cstheme="minorHAnsi"/>
                <w:sz w:val="21"/>
                <w:szCs w:val="21"/>
              </w:rPr>
              <w:t>pediatrycznych oraz stawów – kolanowego, łokciowego, skokowego, barkowego, biodrowego, nadgarstka wraz z pozycjoner</w:t>
            </w:r>
            <w:r w:rsidR="002502D3" w:rsidRPr="008A51D7">
              <w:rPr>
                <w:rFonts w:asciiTheme="minorHAnsi" w:hAnsiTheme="minorHAnsi" w:cstheme="minorHAnsi"/>
                <w:sz w:val="21"/>
                <w:szCs w:val="21"/>
              </w:rPr>
              <w:t>ami</w:t>
            </w:r>
            <w:r w:rsidR="00E45906" w:rsidRPr="008A51D7">
              <w:rPr>
                <w:rFonts w:asciiTheme="minorHAnsi" w:hAnsiTheme="minorHAnsi" w:cstheme="minorHAnsi"/>
                <w:sz w:val="21"/>
                <w:szCs w:val="21"/>
              </w:rPr>
              <w:t xml:space="preserve"> do badań stawów</w:t>
            </w:r>
            <w:r w:rsidRPr="005B1D87">
              <w:rPr>
                <w:rFonts w:asciiTheme="minorHAnsi" w:hAnsiTheme="minorHAnsi" w:cstheme="minorHAnsi"/>
                <w:sz w:val="21"/>
                <w:szCs w:val="21"/>
              </w:rPr>
              <w:t>), o różnych rozmiarach (</w:t>
            </w:r>
            <w:r w:rsidRPr="008A51D7">
              <w:rPr>
                <w:rFonts w:asciiTheme="minorHAnsi" w:hAnsiTheme="minorHAnsi" w:cstheme="minorHAnsi"/>
                <w:sz w:val="21"/>
                <w:szCs w:val="21"/>
              </w:rPr>
              <w:t>większa</w:t>
            </w:r>
            <w:r w:rsidR="002502D3" w:rsidRPr="008A51D7">
              <w:rPr>
                <w:rFonts w:asciiTheme="minorHAnsi" w:hAnsiTheme="minorHAnsi" w:cstheme="minorHAnsi"/>
                <w:sz w:val="21"/>
                <w:szCs w:val="21"/>
              </w:rPr>
              <w:t xml:space="preserve"> </w:t>
            </w:r>
            <w:r w:rsidRPr="008A51D7">
              <w:rPr>
                <w:rFonts w:asciiTheme="minorHAnsi" w:hAnsiTheme="minorHAnsi" w:cstheme="minorHAnsi"/>
                <w:sz w:val="21"/>
                <w:szCs w:val="21"/>
              </w:rPr>
              <w:t>i mniejsza</w:t>
            </w:r>
            <w:r w:rsidRPr="005B1D87">
              <w:rPr>
                <w:rFonts w:asciiTheme="minorHAnsi" w:hAnsiTheme="minorHAnsi" w:cstheme="minorHAnsi"/>
                <w:sz w:val="21"/>
                <w:szCs w:val="21"/>
              </w:rPr>
              <w:t xml:space="preserve">), każda posiadająca w badanym obszarze min. </w:t>
            </w:r>
            <w:r w:rsidR="002502D3" w:rsidRPr="008A51D7">
              <w:rPr>
                <w:rFonts w:asciiTheme="minorHAnsi" w:hAnsiTheme="minorHAnsi" w:cstheme="minorHAnsi"/>
                <w:sz w:val="21"/>
                <w:szCs w:val="21"/>
              </w:rPr>
              <w:t>8</w:t>
            </w:r>
            <w:r w:rsidRPr="008D5105">
              <w:rPr>
                <w:rFonts w:asciiTheme="minorHAnsi" w:hAnsiTheme="minorHAnsi" w:cstheme="minorHAnsi"/>
                <w:sz w:val="21"/>
                <w:szCs w:val="21"/>
              </w:rPr>
              <w:t xml:space="preserve"> kanałów, każda pozwalająca na akwizycję równoległą typu ASSET, </w:t>
            </w:r>
            <w:proofErr w:type="spellStart"/>
            <w:r w:rsidRPr="008D5105">
              <w:rPr>
                <w:rFonts w:asciiTheme="minorHAnsi" w:hAnsiTheme="minorHAnsi" w:cstheme="minorHAnsi"/>
                <w:sz w:val="21"/>
                <w:szCs w:val="21"/>
              </w:rPr>
              <w:t>iPAT</w:t>
            </w:r>
            <w:proofErr w:type="spellEnd"/>
            <w:r w:rsidRPr="008D5105">
              <w:rPr>
                <w:rFonts w:asciiTheme="minorHAnsi" w:hAnsiTheme="minorHAnsi" w:cstheme="minorHAnsi"/>
                <w:sz w:val="21"/>
                <w:szCs w:val="21"/>
              </w:rPr>
              <w:t>, SENSE, SPEEDER lub</w:t>
            </w:r>
            <w:r w:rsidR="001408E9">
              <w:rPr>
                <w:rFonts w:asciiTheme="minorHAnsi" w:hAnsiTheme="minorHAnsi" w:cstheme="minorHAnsi"/>
                <w:sz w:val="21"/>
                <w:szCs w:val="21"/>
              </w:rPr>
              <w:t xml:space="preserve"> równoważnego</w:t>
            </w:r>
            <w:r w:rsidRPr="008D5105">
              <w:rPr>
                <w:rFonts w:asciiTheme="minorHAnsi" w:hAnsiTheme="minorHAnsi" w:cstheme="minorHAnsi"/>
                <w:sz w:val="21"/>
                <w:szCs w:val="21"/>
              </w:rPr>
              <w:t xml:space="preserve"> odpowiednio do nazewnictwa producenta, przy czym jedna z cewek może stanowić element wspólny z innym punktem </w:t>
            </w:r>
            <w:r w:rsidR="008472F4">
              <w:rPr>
                <w:rFonts w:asciiTheme="minorHAnsi" w:hAnsiTheme="minorHAnsi" w:cstheme="minorHAnsi"/>
                <w:sz w:val="21"/>
                <w:szCs w:val="21"/>
              </w:rPr>
              <w:t>opisu przedmiotu zamówienia</w:t>
            </w:r>
            <w:r w:rsidR="008472F4" w:rsidRPr="008D5105">
              <w:rPr>
                <w:rFonts w:asciiTheme="minorHAnsi" w:hAnsiTheme="minorHAnsi" w:cstheme="minorHAnsi"/>
                <w:sz w:val="21"/>
                <w:szCs w:val="21"/>
              </w:rPr>
              <w:t xml:space="preserve"> </w:t>
            </w:r>
            <w:r w:rsidRPr="008D5105">
              <w:rPr>
                <w:rFonts w:asciiTheme="minorHAnsi" w:hAnsiTheme="minorHAnsi" w:cstheme="minorHAnsi"/>
                <w:sz w:val="21"/>
                <w:szCs w:val="21"/>
              </w:rPr>
              <w:t xml:space="preserve">lub być wykorzystywana w innym zastosowaniu diagnostycznym, o ile spełnia wymagania funkcjonalne niniejszego punktu. </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B85DDE1"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399DF122"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nazwy cewek oraz wymiary i liczbę elementów obrazujących każdej z nich [cm]</w:t>
            </w:r>
          </w:p>
        </w:tc>
        <w:tc>
          <w:tcPr>
            <w:tcW w:w="2268" w:type="dxa"/>
            <w:gridSpan w:val="2"/>
            <w:tcBorders>
              <w:top w:val="single" w:sz="4" w:space="0" w:color="000000"/>
              <w:left w:val="single" w:sz="4" w:space="0" w:color="000000"/>
              <w:bottom w:val="single" w:sz="4" w:space="0" w:color="000000"/>
            </w:tcBorders>
          </w:tcPr>
          <w:p w14:paraId="7B386A82"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E5AF02B" w14:textId="0CFD9C19"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Cewki o liczbie elementów obrazujących &gt; 16 – po </w:t>
            </w:r>
            <w:r w:rsidR="00BE0DBA"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 za każdą zaoferowaną cewkę</w:t>
            </w:r>
            <w:r w:rsidR="008472F4" w:rsidRPr="008A51D7">
              <w:rPr>
                <w:rFonts w:asciiTheme="minorHAnsi" w:hAnsiTheme="minorHAnsi" w:cstheme="minorHAnsi"/>
                <w:sz w:val="21"/>
                <w:szCs w:val="21"/>
              </w:rPr>
              <w:t>; maksymalnie 1 pkt.</w:t>
            </w:r>
          </w:p>
          <w:p w14:paraId="24E08B65" w14:textId="77777777"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Pozostałe – 0 pkt.</w:t>
            </w:r>
          </w:p>
          <w:p w14:paraId="41BC6DAC" w14:textId="7F08C7A0" w:rsidR="00BE0DBA" w:rsidRPr="008A51D7" w:rsidRDefault="00BE0DBA" w:rsidP="00995B4F">
            <w:pPr>
              <w:jc w:val="center"/>
              <w:rPr>
                <w:rFonts w:asciiTheme="minorHAnsi" w:hAnsiTheme="minorHAnsi" w:cstheme="minorHAnsi"/>
                <w:sz w:val="21"/>
                <w:szCs w:val="21"/>
              </w:rPr>
            </w:pPr>
          </w:p>
        </w:tc>
      </w:tr>
      <w:tr w:rsidR="00995B4F" w:rsidRPr="008D5105" w14:paraId="0C34944C" w14:textId="77777777" w:rsidTr="00FE2C78">
        <w:trPr>
          <w:gridBefore w:val="1"/>
          <w:gridAfter w:val="1"/>
          <w:wBefore w:w="10" w:type="dxa"/>
          <w:wAfter w:w="75" w:type="dxa"/>
          <w:trHeight w:val="58"/>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4F806878" w14:textId="77777777" w:rsidR="00995B4F" w:rsidRPr="008D5105" w:rsidRDefault="00995B4F" w:rsidP="00995B4F">
            <w:pPr>
              <w:rPr>
                <w:rFonts w:asciiTheme="minorHAnsi" w:hAnsiTheme="minorHAnsi" w:cstheme="minorHAnsi"/>
                <w:b/>
                <w:bCs/>
                <w:sz w:val="21"/>
                <w:szCs w:val="21"/>
              </w:rPr>
            </w:pPr>
            <w:r w:rsidRPr="008D5105">
              <w:rPr>
                <w:rFonts w:asciiTheme="minorHAnsi" w:hAnsiTheme="minorHAnsi" w:cstheme="minorHAnsi"/>
                <w:b/>
                <w:bCs/>
                <w:sz w:val="21"/>
                <w:szCs w:val="21"/>
              </w:rPr>
              <w:t>Otocznie pacjenta</w:t>
            </w:r>
          </w:p>
        </w:tc>
      </w:tr>
      <w:tr w:rsidR="00995B4F" w:rsidRPr="008D5105" w14:paraId="4FDDEFF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829CCC6"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6A1A55D" w14:textId="269317EB" w:rsidR="00995B4F" w:rsidRPr="008D5105" w:rsidRDefault="00995B4F" w:rsidP="00995B4F">
            <w:pPr>
              <w:rPr>
                <w:rFonts w:asciiTheme="minorHAnsi" w:hAnsiTheme="minorHAnsi" w:cstheme="minorHAnsi"/>
                <w:color w:val="000000" w:themeColor="text1"/>
                <w:sz w:val="21"/>
                <w:szCs w:val="21"/>
              </w:rPr>
            </w:pPr>
            <w:r w:rsidRPr="008D5105">
              <w:rPr>
                <w:rFonts w:asciiTheme="minorHAnsi" w:hAnsiTheme="minorHAnsi" w:cstheme="minorHAnsi"/>
                <w:sz w:val="21"/>
                <w:szCs w:val="21"/>
              </w:rPr>
              <w:t xml:space="preserve">Mobilny, całkowicie zintegrowany stół pacjenta, odłączany od aparatu i pozwalający – w sytuacji zagrożenia życia lub zdrowia pacjenta – na jego natychmiastową ewakuację z obszaru oddziaływania pola magnetycznego, stół wyposażony w </w:t>
            </w:r>
            <w:r w:rsidRPr="008D5105">
              <w:rPr>
                <w:rFonts w:asciiTheme="minorHAnsi" w:hAnsiTheme="minorHAnsi" w:cstheme="minorHAnsi"/>
                <w:color w:val="000000" w:themeColor="text1"/>
                <w:sz w:val="21"/>
                <w:szCs w:val="21"/>
              </w:rPr>
              <w:t>blat min. 70 cm +/- 5%</w:t>
            </w:r>
            <w:r w:rsidR="008472F4">
              <w:rPr>
                <w:rFonts w:asciiTheme="minorHAnsi" w:hAnsiTheme="minorHAnsi" w:cstheme="minorHAnsi"/>
                <w:color w:val="000000" w:themeColor="text1"/>
                <w:sz w:val="21"/>
                <w:szCs w:val="21"/>
              </w:rPr>
              <w:t xml:space="preserve"> szerokości</w:t>
            </w:r>
          </w:p>
          <w:p w14:paraId="1251CE09"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BD85660"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759DC4D" w14:textId="3576886D"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7D65562D"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3A8053E"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3AC16F7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04BCBC6"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6D513C4" w14:textId="77777777"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Obciążenie płyty stołu, łącznie z ruchem pionowym</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7641FD0" w14:textId="2FDBBF39"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 250 kg;</w:t>
            </w:r>
          </w:p>
          <w:p w14:paraId="5725780E"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wartość [kg]</w:t>
            </w:r>
          </w:p>
        </w:tc>
        <w:tc>
          <w:tcPr>
            <w:tcW w:w="2268" w:type="dxa"/>
            <w:gridSpan w:val="2"/>
            <w:tcBorders>
              <w:top w:val="single" w:sz="4" w:space="0" w:color="000000"/>
              <w:left w:val="single" w:sz="4" w:space="0" w:color="000000"/>
              <w:bottom w:val="single" w:sz="4" w:space="0" w:color="000000"/>
            </w:tcBorders>
          </w:tcPr>
          <w:p w14:paraId="537B96EA"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DBCB03A" w14:textId="1E013A0C"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28F77BB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9DD421B"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83DC98C" w14:textId="77777777"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Zakres badania bez konieczności repozycjonowania pacjenta</w:t>
            </w:r>
          </w:p>
          <w:p w14:paraId="6569BB20" w14:textId="77777777" w:rsidR="00995B4F" w:rsidRPr="008D5105" w:rsidRDefault="00995B4F" w:rsidP="00995B4F">
            <w:pPr>
              <w:snapToGrid w:val="0"/>
              <w:rPr>
                <w:rFonts w:asciiTheme="minorHAnsi" w:hAnsiTheme="minorHAnsi" w:cstheme="minorHAnsi"/>
                <w:sz w:val="21"/>
                <w:szCs w:val="21"/>
              </w:rPr>
            </w:pPr>
          </w:p>
          <w:p w14:paraId="243CAE77" w14:textId="77777777" w:rsidR="00995B4F" w:rsidRPr="008D5105" w:rsidRDefault="00995B4F" w:rsidP="00995B4F">
            <w:pPr>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6FDDE07"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 200 cm;</w:t>
            </w:r>
          </w:p>
          <w:p w14:paraId="143B815F"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wartość [cm]</w:t>
            </w:r>
          </w:p>
        </w:tc>
        <w:tc>
          <w:tcPr>
            <w:tcW w:w="2268" w:type="dxa"/>
            <w:gridSpan w:val="2"/>
            <w:tcBorders>
              <w:top w:val="single" w:sz="4" w:space="0" w:color="000000"/>
              <w:left w:val="single" w:sz="4" w:space="0" w:color="000000"/>
              <w:bottom w:val="single" w:sz="4" w:space="0" w:color="000000"/>
            </w:tcBorders>
          </w:tcPr>
          <w:p w14:paraId="49DED049"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3E951E5"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15617F9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DA7676B"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A5310F1" w14:textId="782305CC"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Regulacja pionowa wysokości położenia blatu stołu</w:t>
            </w:r>
          </w:p>
          <w:p w14:paraId="0A373001" w14:textId="4F8DA74B" w:rsidR="00995B4F" w:rsidRPr="008D5105" w:rsidRDefault="00995B4F" w:rsidP="00995B4F">
            <w:pPr>
              <w:snapToGrid w:val="0"/>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2395412" w14:textId="6CF7EA51"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C5AED1F" w14:textId="16218DA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747B7C2" w14:textId="7DE51870"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3496080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5BB70E1"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2E623C3" w14:textId="2ACA9F2C"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 xml:space="preserve">Zakres regulacji pionowej stołu – regulacja wysokości położenia blatu w zakresie od 52 cm do 93 cm. </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1F68FE9" w14:textId="1EF7492A"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268" w:type="dxa"/>
            <w:gridSpan w:val="2"/>
            <w:tcBorders>
              <w:top w:val="single" w:sz="4" w:space="0" w:color="000000"/>
              <w:left w:val="single" w:sz="4" w:space="0" w:color="000000"/>
              <w:bottom w:val="single" w:sz="4" w:space="0" w:color="000000"/>
            </w:tcBorders>
          </w:tcPr>
          <w:p w14:paraId="7AFBAD98" w14:textId="20440F65"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D464118" w14:textId="5DAAC113"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AA1560" w:rsidRPr="008A51D7">
              <w:rPr>
                <w:rFonts w:asciiTheme="minorHAnsi" w:hAnsiTheme="minorHAnsi" w:cstheme="minorHAnsi"/>
                <w:sz w:val="21"/>
                <w:szCs w:val="21"/>
              </w:rPr>
              <w:t>0,5</w:t>
            </w:r>
            <w:r w:rsidR="00BE1E8A" w:rsidRPr="008A51D7">
              <w:rPr>
                <w:rFonts w:asciiTheme="minorHAnsi" w:hAnsiTheme="minorHAnsi" w:cstheme="minorHAnsi"/>
                <w:sz w:val="21"/>
                <w:szCs w:val="21"/>
              </w:rPr>
              <w:t xml:space="preserve"> </w:t>
            </w:r>
            <w:r w:rsidRPr="008A51D7">
              <w:rPr>
                <w:rFonts w:asciiTheme="minorHAnsi" w:hAnsiTheme="minorHAnsi" w:cstheme="minorHAnsi"/>
                <w:sz w:val="21"/>
                <w:szCs w:val="21"/>
              </w:rPr>
              <w:t>pkt</w:t>
            </w:r>
          </w:p>
          <w:p w14:paraId="243F89CB" w14:textId="0801723B" w:rsidR="00995B4F" w:rsidRPr="008D5105" w:rsidRDefault="00995B4F" w:rsidP="00995B4F">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p>
        </w:tc>
      </w:tr>
      <w:tr w:rsidR="00995B4F" w:rsidRPr="008D5105" w14:paraId="1504C92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951AD77"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D78787D" w14:textId="77777777"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 xml:space="preserve">Badanie dużych obszarów ciała w zakresie większym niż maksymalne statyczne </w:t>
            </w:r>
            <w:proofErr w:type="spellStart"/>
            <w:r w:rsidRPr="008D5105">
              <w:rPr>
                <w:rFonts w:asciiTheme="minorHAnsi" w:hAnsiTheme="minorHAnsi" w:cstheme="minorHAnsi"/>
                <w:sz w:val="21"/>
                <w:szCs w:val="21"/>
              </w:rPr>
              <w:t>FoV</w:t>
            </w:r>
            <w:proofErr w:type="spellEnd"/>
            <w:r w:rsidRPr="008D5105">
              <w:rPr>
                <w:rFonts w:asciiTheme="minorHAnsi" w:hAnsiTheme="minorHAnsi" w:cstheme="minorHAnsi"/>
                <w:sz w:val="21"/>
                <w:szCs w:val="21"/>
              </w:rPr>
              <w:t>, z krokowym przesuwem stołu pacjenta, inicjowanym automatycznie z protokołu badania</w:t>
            </w:r>
          </w:p>
          <w:p w14:paraId="61B3071C"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C24A3C0"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4AAC9C7"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70BA6A4"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7A90D6D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3A4D206"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51A249F" w14:textId="77777777"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 xml:space="preserve">Badanie dużych obszarów ciała w zakresie większym niż maksymalne statyczne </w:t>
            </w:r>
            <w:proofErr w:type="spellStart"/>
            <w:r w:rsidRPr="008D5105">
              <w:rPr>
                <w:rFonts w:asciiTheme="minorHAnsi" w:hAnsiTheme="minorHAnsi" w:cstheme="minorHAnsi"/>
                <w:sz w:val="21"/>
                <w:szCs w:val="21"/>
              </w:rPr>
              <w:t>FoV</w:t>
            </w:r>
            <w:proofErr w:type="spellEnd"/>
            <w:r w:rsidRPr="008D5105">
              <w:rPr>
                <w:rFonts w:asciiTheme="minorHAnsi" w:hAnsiTheme="minorHAnsi" w:cstheme="minorHAnsi"/>
                <w:sz w:val="21"/>
                <w:szCs w:val="21"/>
              </w:rPr>
              <w:t>, z ciągłym (nie krokowym) przesuwem stołu pacjenta podczas akwizycji danych, inicjowanym automatycznie z protokołu badania</w:t>
            </w:r>
          </w:p>
          <w:p w14:paraId="26FBA5BB"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F11B2BB"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05026177"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4761C82E"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C07FCF0" w14:textId="2C0F046E"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497F59CE" w14:textId="06776496"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52AE0F61" w14:textId="126E498A" w:rsidR="00995B4F" w:rsidRPr="008D5105" w:rsidRDefault="00995B4F" w:rsidP="00995B4F">
            <w:pPr>
              <w:jc w:val="center"/>
              <w:rPr>
                <w:rFonts w:asciiTheme="minorHAnsi" w:hAnsiTheme="minorHAnsi" w:cstheme="minorHAnsi"/>
                <w:sz w:val="21"/>
                <w:szCs w:val="21"/>
                <w:highlight w:val="yellow"/>
              </w:rPr>
            </w:pPr>
          </w:p>
        </w:tc>
      </w:tr>
      <w:tr w:rsidR="00995B4F" w:rsidRPr="008D5105" w14:paraId="4D174AA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18E4DA5"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B45897B" w14:textId="77777777" w:rsidR="00995B4F" w:rsidRPr="008D5105" w:rsidRDefault="00995B4F" w:rsidP="00995B4F">
            <w:pPr>
              <w:snapToGrid w:val="0"/>
              <w:rPr>
                <w:rFonts w:asciiTheme="minorHAnsi" w:hAnsiTheme="minorHAnsi" w:cstheme="minorHAnsi"/>
                <w:color w:val="000000" w:themeColor="text1"/>
                <w:sz w:val="21"/>
                <w:szCs w:val="21"/>
              </w:rPr>
            </w:pPr>
            <w:r w:rsidRPr="008D5105">
              <w:rPr>
                <w:rFonts w:asciiTheme="minorHAnsi" w:hAnsiTheme="minorHAnsi" w:cstheme="minorHAnsi"/>
                <w:color w:val="000000" w:themeColor="text1"/>
                <w:sz w:val="21"/>
                <w:szCs w:val="21"/>
              </w:rPr>
              <w:t>System monitorowania pacjenta (EKG, oddech, puls) – dla wypracowania sygnałów synchronizujących</w:t>
            </w:r>
          </w:p>
          <w:p w14:paraId="65B82C04"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57D8ADD"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C453254"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5A88587"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4A070BEC" w14:textId="77777777" w:rsidTr="008D5105">
        <w:trPr>
          <w:gridBefore w:val="1"/>
          <w:gridAfter w:val="1"/>
          <w:wBefore w:w="10" w:type="dxa"/>
          <w:wAfter w:w="75" w:type="dxa"/>
          <w:trHeight w:val="43"/>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361A1B9"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3860AE1" w14:textId="495A2F61"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xml:space="preserve">Czujniki zintegrowane z cewką/cewkami służące do rejestracji krzywej oddechu dla wypracowania sygnałów synchronizujących sekwencje bramkowane oddechowo (technologia </w:t>
            </w:r>
            <w:proofErr w:type="spellStart"/>
            <w:r w:rsidRPr="008D5105">
              <w:rPr>
                <w:rFonts w:asciiTheme="minorHAnsi" w:hAnsiTheme="minorHAnsi" w:cstheme="minorHAnsi"/>
                <w:sz w:val="21"/>
                <w:szCs w:val="21"/>
              </w:rPr>
              <w:t>Bio</w:t>
            </w:r>
            <w:proofErr w:type="spellEnd"/>
            <w:r w:rsidRPr="008D5105">
              <w:rPr>
                <w:rFonts w:asciiTheme="minorHAnsi" w:hAnsiTheme="minorHAnsi" w:cstheme="minorHAnsi"/>
                <w:sz w:val="21"/>
                <w:szCs w:val="21"/>
              </w:rPr>
              <w:t xml:space="preserve">-Matrix Respiratory lub </w:t>
            </w:r>
            <w:r w:rsidR="00CD699E">
              <w:rPr>
                <w:rFonts w:asciiTheme="minorHAnsi" w:hAnsiTheme="minorHAnsi" w:cstheme="minorHAnsi"/>
                <w:sz w:val="21"/>
                <w:szCs w:val="21"/>
              </w:rPr>
              <w:t xml:space="preserve">równoważna </w:t>
            </w:r>
            <w:r w:rsidRPr="008D5105">
              <w:rPr>
                <w:rFonts w:asciiTheme="minorHAnsi" w:hAnsiTheme="minorHAnsi" w:cstheme="minorHAnsi"/>
                <w:sz w:val="21"/>
                <w:szCs w:val="21"/>
              </w:rPr>
              <w:t>zgodnie z nomenklaturą producenta)</w:t>
            </w:r>
          </w:p>
          <w:p w14:paraId="185C16F5"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FE977D8"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Tak/Nie</w:t>
            </w:r>
          </w:p>
          <w:p w14:paraId="5AA74DD8"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podać nazwę technologii</w:t>
            </w:r>
          </w:p>
        </w:tc>
        <w:tc>
          <w:tcPr>
            <w:tcW w:w="2268" w:type="dxa"/>
            <w:gridSpan w:val="2"/>
            <w:tcBorders>
              <w:top w:val="single" w:sz="4" w:space="0" w:color="000000"/>
              <w:left w:val="single" w:sz="4" w:space="0" w:color="000000"/>
              <w:bottom w:val="single" w:sz="4" w:space="0" w:color="000000"/>
            </w:tcBorders>
          </w:tcPr>
          <w:p w14:paraId="5F623008"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4D99792" w14:textId="1FFBA093"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5B1D87">
              <w:rPr>
                <w:rFonts w:asciiTheme="minorHAnsi" w:hAnsiTheme="minorHAnsi" w:cstheme="minorHAnsi"/>
                <w:sz w:val="21"/>
                <w:szCs w:val="21"/>
              </w:rPr>
              <w:t>.</w:t>
            </w:r>
          </w:p>
          <w:p w14:paraId="3A988EC3" w14:textId="2A1E5794"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Nie – 0 pkt</w:t>
            </w:r>
            <w:r w:rsidR="005B1D87">
              <w:rPr>
                <w:rFonts w:asciiTheme="minorHAnsi" w:hAnsiTheme="minorHAnsi" w:cstheme="minorHAnsi"/>
                <w:sz w:val="21"/>
                <w:szCs w:val="21"/>
              </w:rPr>
              <w:t>.</w:t>
            </w:r>
          </w:p>
          <w:p w14:paraId="09A996B3" w14:textId="77777777" w:rsidR="00995B4F" w:rsidRPr="008D5105" w:rsidRDefault="00995B4F" w:rsidP="00995B4F">
            <w:pPr>
              <w:jc w:val="center"/>
              <w:rPr>
                <w:rFonts w:asciiTheme="minorHAnsi" w:hAnsiTheme="minorHAnsi" w:cstheme="minorHAnsi"/>
                <w:sz w:val="21"/>
                <w:szCs w:val="21"/>
                <w:highlight w:val="yellow"/>
              </w:rPr>
            </w:pPr>
          </w:p>
        </w:tc>
      </w:tr>
      <w:tr w:rsidR="00995B4F" w:rsidRPr="008D5105" w14:paraId="1C848C2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198EFB9"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3313F02" w14:textId="77777777"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Sygnalizacja dodatkowa (np. gruszka, przycisk)</w:t>
            </w:r>
          </w:p>
          <w:p w14:paraId="034B0F6A"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19B0742"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3726032"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5E13A40"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128512C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401AB62"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F1881B3" w14:textId="77777777" w:rsidR="00995B4F" w:rsidRPr="008D5105" w:rsidRDefault="00995B4F" w:rsidP="00995B4F">
            <w:pPr>
              <w:snapToGrid w:val="0"/>
              <w:rPr>
                <w:rFonts w:asciiTheme="minorHAnsi" w:hAnsiTheme="minorHAnsi" w:cstheme="minorHAnsi"/>
                <w:color w:val="000000" w:themeColor="text1"/>
                <w:sz w:val="21"/>
                <w:szCs w:val="21"/>
              </w:rPr>
            </w:pPr>
            <w:r w:rsidRPr="008D5105">
              <w:rPr>
                <w:rFonts w:asciiTheme="minorHAnsi" w:hAnsiTheme="minorHAnsi" w:cstheme="minorHAnsi"/>
                <w:color w:val="000000" w:themeColor="text1"/>
                <w:sz w:val="21"/>
                <w:szCs w:val="21"/>
              </w:rPr>
              <w:t xml:space="preserve">Średnica otworu </w:t>
            </w:r>
            <w:proofErr w:type="spellStart"/>
            <w:r w:rsidRPr="008D5105">
              <w:rPr>
                <w:rFonts w:asciiTheme="minorHAnsi" w:hAnsiTheme="minorHAnsi" w:cstheme="minorHAnsi"/>
                <w:color w:val="000000" w:themeColor="text1"/>
                <w:sz w:val="21"/>
                <w:szCs w:val="21"/>
              </w:rPr>
              <w:t>gantry</w:t>
            </w:r>
            <w:proofErr w:type="spellEnd"/>
            <w:r w:rsidRPr="008D5105">
              <w:rPr>
                <w:rFonts w:asciiTheme="minorHAnsi" w:hAnsiTheme="minorHAnsi" w:cstheme="minorHAnsi"/>
                <w:color w:val="000000" w:themeColor="text1"/>
                <w:sz w:val="21"/>
                <w:szCs w:val="21"/>
              </w:rPr>
              <w:t xml:space="preserve"> aparatu (magnes z systemem „</w:t>
            </w:r>
            <w:proofErr w:type="spellStart"/>
            <w:r w:rsidRPr="008D5105">
              <w:rPr>
                <w:rFonts w:asciiTheme="minorHAnsi" w:hAnsiTheme="minorHAnsi" w:cstheme="minorHAnsi"/>
                <w:color w:val="000000" w:themeColor="text1"/>
                <w:sz w:val="21"/>
                <w:szCs w:val="21"/>
              </w:rPr>
              <w:t>shim</w:t>
            </w:r>
            <w:proofErr w:type="spellEnd"/>
            <w:r w:rsidRPr="008D5105">
              <w:rPr>
                <w:rFonts w:asciiTheme="minorHAnsi" w:hAnsiTheme="minorHAnsi" w:cstheme="minorHAnsi"/>
                <w:color w:val="000000" w:themeColor="text1"/>
                <w:sz w:val="21"/>
                <w:szCs w:val="21"/>
              </w:rPr>
              <w:t>”, cewkami gradientowymi, zintegrowaną cewką nadawczo-odbiorczą ogólnego zastosowania i obudowami) w najwęższym miejscu</w:t>
            </w:r>
          </w:p>
          <w:p w14:paraId="1A34AB96" w14:textId="77777777" w:rsidR="00995B4F" w:rsidRPr="008D5105" w:rsidRDefault="00995B4F" w:rsidP="00995B4F">
            <w:pPr>
              <w:snapToGrid w:val="0"/>
              <w:rPr>
                <w:rFonts w:asciiTheme="minorHAnsi" w:hAnsiTheme="minorHAnsi" w:cstheme="minorHAnsi"/>
                <w:color w:val="000000" w:themeColor="text1"/>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1A76132"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 70 cm;</w:t>
            </w:r>
          </w:p>
          <w:p w14:paraId="3D48B4D9"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podać wartość [cm]</w:t>
            </w:r>
          </w:p>
        </w:tc>
        <w:tc>
          <w:tcPr>
            <w:tcW w:w="2268" w:type="dxa"/>
            <w:gridSpan w:val="2"/>
            <w:tcBorders>
              <w:top w:val="single" w:sz="4" w:space="0" w:color="000000"/>
              <w:left w:val="single" w:sz="4" w:space="0" w:color="000000"/>
              <w:bottom w:val="single" w:sz="4" w:space="0" w:color="000000"/>
            </w:tcBorders>
          </w:tcPr>
          <w:p w14:paraId="294EC213"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D781331"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781173E7"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A87084E"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956879A" w14:textId="77777777" w:rsidR="00995B4F" w:rsidRPr="008D5105" w:rsidRDefault="00995B4F" w:rsidP="00995B4F">
            <w:pPr>
              <w:snapToGrid w:val="0"/>
              <w:rPr>
                <w:rFonts w:asciiTheme="minorHAnsi" w:hAnsiTheme="minorHAnsi" w:cstheme="minorHAnsi"/>
                <w:color w:val="000000" w:themeColor="text1"/>
                <w:sz w:val="21"/>
                <w:szCs w:val="21"/>
              </w:rPr>
            </w:pPr>
            <w:r w:rsidRPr="008D5105">
              <w:rPr>
                <w:rFonts w:asciiTheme="minorHAnsi" w:hAnsiTheme="minorHAnsi" w:cstheme="minorHAnsi"/>
                <w:color w:val="000000" w:themeColor="text1"/>
                <w:sz w:val="21"/>
                <w:szCs w:val="21"/>
              </w:rPr>
              <w:t xml:space="preserve">Regulowana wentylacja wnętrza tunelu </w:t>
            </w:r>
            <w:proofErr w:type="spellStart"/>
            <w:r w:rsidRPr="008D5105">
              <w:rPr>
                <w:rFonts w:asciiTheme="minorHAnsi" w:hAnsiTheme="minorHAnsi" w:cstheme="minorHAnsi"/>
                <w:color w:val="000000" w:themeColor="text1"/>
                <w:sz w:val="21"/>
                <w:szCs w:val="21"/>
              </w:rPr>
              <w:t>gantry</w:t>
            </w:r>
            <w:proofErr w:type="spellEnd"/>
          </w:p>
          <w:p w14:paraId="679D1508" w14:textId="77777777" w:rsidR="00995B4F" w:rsidRPr="008D5105" w:rsidRDefault="00995B4F" w:rsidP="00995B4F">
            <w:pPr>
              <w:rPr>
                <w:rFonts w:asciiTheme="minorHAnsi" w:hAnsiTheme="minorHAnsi" w:cstheme="minorHAnsi"/>
                <w:color w:val="000000" w:themeColor="text1"/>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03CB7F0"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4693879"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3A83BF8"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2AF9635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0986AD0"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2469E2F" w14:textId="77777777" w:rsidR="00995B4F" w:rsidRPr="008D5105" w:rsidRDefault="00995B4F" w:rsidP="00995B4F">
            <w:pPr>
              <w:snapToGrid w:val="0"/>
              <w:rPr>
                <w:rFonts w:asciiTheme="minorHAnsi" w:hAnsiTheme="minorHAnsi" w:cstheme="minorHAnsi"/>
                <w:color w:val="000000" w:themeColor="text1"/>
                <w:sz w:val="21"/>
                <w:szCs w:val="21"/>
              </w:rPr>
            </w:pPr>
            <w:r w:rsidRPr="008D5105">
              <w:rPr>
                <w:rFonts w:asciiTheme="minorHAnsi" w:hAnsiTheme="minorHAnsi" w:cstheme="minorHAnsi"/>
                <w:color w:val="000000" w:themeColor="text1"/>
                <w:sz w:val="21"/>
                <w:szCs w:val="21"/>
              </w:rPr>
              <w:t xml:space="preserve">Oświetlenie wnętrza tunelu </w:t>
            </w:r>
            <w:proofErr w:type="spellStart"/>
            <w:r w:rsidRPr="008D5105">
              <w:rPr>
                <w:rFonts w:asciiTheme="minorHAnsi" w:hAnsiTheme="minorHAnsi" w:cstheme="minorHAnsi"/>
                <w:color w:val="000000" w:themeColor="text1"/>
                <w:sz w:val="21"/>
                <w:szCs w:val="21"/>
              </w:rPr>
              <w:t>gantry</w:t>
            </w:r>
            <w:proofErr w:type="spellEnd"/>
          </w:p>
          <w:p w14:paraId="6A2F24C6" w14:textId="77777777" w:rsidR="00995B4F" w:rsidRPr="008D5105" w:rsidRDefault="00995B4F" w:rsidP="00995B4F">
            <w:pPr>
              <w:rPr>
                <w:rFonts w:asciiTheme="minorHAnsi" w:hAnsiTheme="minorHAnsi" w:cstheme="minorHAnsi"/>
                <w:color w:val="000000" w:themeColor="text1"/>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DA2A683"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3DAAD41"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7358343"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14F1ACA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C654E82"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581B0C3" w14:textId="77777777" w:rsidR="00995B4F" w:rsidRPr="008D5105" w:rsidRDefault="00995B4F" w:rsidP="00995B4F">
            <w:pPr>
              <w:snapToGrid w:val="0"/>
              <w:rPr>
                <w:rFonts w:asciiTheme="minorHAnsi" w:hAnsiTheme="minorHAnsi" w:cstheme="minorHAnsi"/>
                <w:color w:val="000000" w:themeColor="text1"/>
                <w:sz w:val="21"/>
                <w:szCs w:val="21"/>
              </w:rPr>
            </w:pPr>
            <w:r w:rsidRPr="008D5105">
              <w:rPr>
                <w:rFonts w:asciiTheme="minorHAnsi" w:hAnsiTheme="minorHAnsi" w:cstheme="minorHAnsi"/>
                <w:color w:val="000000" w:themeColor="text1"/>
                <w:sz w:val="21"/>
                <w:szCs w:val="21"/>
              </w:rPr>
              <w:t xml:space="preserve">Min. 1 kolorowy wyświetlacz zintegrowany z obudową </w:t>
            </w:r>
            <w:proofErr w:type="spellStart"/>
            <w:r w:rsidRPr="008D5105">
              <w:rPr>
                <w:rFonts w:asciiTheme="minorHAnsi" w:hAnsiTheme="minorHAnsi" w:cstheme="minorHAnsi"/>
                <w:color w:val="000000" w:themeColor="text1"/>
                <w:sz w:val="21"/>
                <w:szCs w:val="21"/>
              </w:rPr>
              <w:t>gantry</w:t>
            </w:r>
            <w:proofErr w:type="spellEnd"/>
            <w:r w:rsidRPr="008D5105">
              <w:rPr>
                <w:rFonts w:asciiTheme="minorHAnsi" w:hAnsiTheme="minorHAnsi" w:cstheme="minorHAnsi"/>
                <w:color w:val="000000" w:themeColor="text1"/>
                <w:sz w:val="21"/>
                <w:szCs w:val="21"/>
              </w:rPr>
              <w:t xml:space="preserve"> aparatu umożliwiający kontrolę funkcji aparatu MR i zawierający informacje takie jak: dane pacjenta, ustawienia aparatu, podłączone cewki itp.</w:t>
            </w:r>
          </w:p>
          <w:p w14:paraId="2B66F305" w14:textId="77777777" w:rsidR="00995B4F" w:rsidRPr="008D5105" w:rsidRDefault="00995B4F" w:rsidP="00995B4F">
            <w:pPr>
              <w:rPr>
                <w:rFonts w:asciiTheme="minorHAnsi" w:hAnsiTheme="minorHAnsi" w:cstheme="minorHAnsi"/>
                <w:color w:val="000000" w:themeColor="text1"/>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785D9EA"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505AA57"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564BE9F"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190B2EA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67898A6"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B84CAF5" w14:textId="77777777" w:rsidR="00995B4F" w:rsidRPr="008D5105" w:rsidRDefault="00995B4F" w:rsidP="00995B4F">
            <w:pPr>
              <w:snapToGrid w:val="0"/>
              <w:rPr>
                <w:rFonts w:asciiTheme="minorHAnsi" w:hAnsiTheme="minorHAnsi" w:cstheme="minorHAnsi"/>
                <w:sz w:val="21"/>
                <w:szCs w:val="21"/>
              </w:rPr>
            </w:pPr>
            <w:r w:rsidRPr="008D5105">
              <w:rPr>
                <w:rFonts w:asciiTheme="minorHAnsi" w:hAnsiTheme="minorHAnsi" w:cstheme="minorHAnsi"/>
                <w:sz w:val="21"/>
                <w:szCs w:val="21"/>
              </w:rPr>
              <w:t xml:space="preserve">Min. 1 kolorowy tablet dotykowy zintegrowany z obudową </w:t>
            </w:r>
            <w:proofErr w:type="spellStart"/>
            <w:r w:rsidRPr="008D5105">
              <w:rPr>
                <w:rFonts w:asciiTheme="minorHAnsi" w:hAnsiTheme="minorHAnsi" w:cstheme="minorHAnsi"/>
                <w:sz w:val="21"/>
                <w:szCs w:val="21"/>
              </w:rPr>
              <w:t>gantry</w:t>
            </w:r>
            <w:proofErr w:type="spellEnd"/>
            <w:r w:rsidRPr="008D5105">
              <w:rPr>
                <w:rFonts w:asciiTheme="minorHAnsi" w:hAnsiTheme="minorHAnsi" w:cstheme="minorHAnsi"/>
                <w:sz w:val="21"/>
                <w:szCs w:val="21"/>
              </w:rPr>
              <w:t xml:space="preserve"> wyświetlający informacje o badaniu i pacjencie oraz umożliwiający obsługę funkcji aparatu MR</w:t>
            </w:r>
          </w:p>
          <w:p w14:paraId="206AEAC1"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0BCA81C"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208A0447" w14:textId="224867D1"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 podać nazwę i liczbę tabletów</w:t>
            </w:r>
          </w:p>
        </w:tc>
        <w:tc>
          <w:tcPr>
            <w:tcW w:w="2268" w:type="dxa"/>
            <w:gridSpan w:val="2"/>
            <w:tcBorders>
              <w:top w:val="single" w:sz="4" w:space="0" w:color="000000"/>
              <w:left w:val="single" w:sz="4" w:space="0" w:color="000000"/>
              <w:bottom w:val="single" w:sz="4" w:space="0" w:color="000000"/>
            </w:tcBorders>
          </w:tcPr>
          <w:p w14:paraId="69D2E3EB"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0E95321" w14:textId="289B0F08"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2 szt. – </w:t>
            </w:r>
            <w:r w:rsidR="00AA1560" w:rsidRPr="008A51D7">
              <w:rPr>
                <w:rFonts w:asciiTheme="minorHAnsi" w:hAnsiTheme="minorHAnsi" w:cstheme="minorHAnsi"/>
                <w:sz w:val="21"/>
                <w:szCs w:val="21"/>
              </w:rPr>
              <w:t>1</w:t>
            </w:r>
            <w:r w:rsidRPr="008A51D7">
              <w:rPr>
                <w:rFonts w:asciiTheme="minorHAnsi" w:hAnsiTheme="minorHAnsi" w:cstheme="minorHAnsi"/>
                <w:sz w:val="21"/>
                <w:szCs w:val="21"/>
              </w:rPr>
              <w:t xml:space="preserve"> pkt.</w:t>
            </w:r>
          </w:p>
          <w:p w14:paraId="26CDE112" w14:textId="13252956"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1 szt. – </w:t>
            </w:r>
            <w:r w:rsidR="00AA1560"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0226F53B" w14:textId="5FF41A52"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46612D14" w14:textId="36D8A972" w:rsidR="00995B4F" w:rsidRPr="008D5105" w:rsidRDefault="00995B4F" w:rsidP="00995B4F">
            <w:pPr>
              <w:jc w:val="center"/>
              <w:rPr>
                <w:rFonts w:asciiTheme="minorHAnsi" w:hAnsiTheme="minorHAnsi" w:cstheme="minorHAnsi"/>
                <w:sz w:val="21"/>
                <w:szCs w:val="21"/>
                <w:highlight w:val="yellow"/>
              </w:rPr>
            </w:pPr>
          </w:p>
        </w:tc>
      </w:tr>
      <w:tr w:rsidR="00995B4F" w:rsidRPr="008D5105" w14:paraId="40008C2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D09CD6E"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C1ACC1A" w14:textId="77777777" w:rsidR="00995B4F" w:rsidRPr="008D5105" w:rsidRDefault="00995B4F" w:rsidP="00995B4F">
            <w:pPr>
              <w:snapToGrid w:val="0"/>
              <w:rPr>
                <w:rFonts w:asciiTheme="minorHAnsi" w:hAnsiTheme="minorHAnsi" w:cstheme="minorHAnsi"/>
                <w:sz w:val="21"/>
                <w:szCs w:val="21"/>
              </w:rPr>
            </w:pPr>
            <w:proofErr w:type="spellStart"/>
            <w:r w:rsidRPr="008D5105">
              <w:rPr>
                <w:rFonts w:asciiTheme="minorHAnsi" w:hAnsiTheme="minorHAnsi" w:cstheme="minorHAnsi"/>
                <w:sz w:val="21"/>
                <w:szCs w:val="21"/>
              </w:rPr>
              <w:t>Centrator</w:t>
            </w:r>
            <w:proofErr w:type="spellEnd"/>
            <w:r w:rsidRPr="008D5105">
              <w:rPr>
                <w:rFonts w:asciiTheme="minorHAnsi" w:hAnsiTheme="minorHAnsi" w:cstheme="minorHAnsi"/>
                <w:sz w:val="21"/>
                <w:szCs w:val="21"/>
              </w:rPr>
              <w:t xml:space="preserve"> laserowy</w:t>
            </w:r>
          </w:p>
          <w:p w14:paraId="0B14E4CE"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B9A60C5"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C7F264E"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4ED55C7"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78BD773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00DC4B4"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B4015FD"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xml:space="preserve">Kamera TV do obserwacji pacjenta w tunelu </w:t>
            </w:r>
            <w:proofErr w:type="spellStart"/>
            <w:r w:rsidRPr="008D5105">
              <w:rPr>
                <w:rFonts w:asciiTheme="minorHAnsi" w:hAnsiTheme="minorHAnsi" w:cstheme="minorHAnsi"/>
                <w:sz w:val="21"/>
                <w:szCs w:val="21"/>
              </w:rPr>
              <w:t>gantry</w:t>
            </w:r>
            <w:proofErr w:type="spellEnd"/>
            <w:r w:rsidRPr="008D5105">
              <w:rPr>
                <w:rFonts w:asciiTheme="minorHAnsi" w:hAnsiTheme="minorHAnsi" w:cstheme="minorHAnsi"/>
                <w:sz w:val="21"/>
                <w:szCs w:val="21"/>
              </w:rPr>
              <w:t xml:space="preserve"> z monitorem w pomieszczeniu operatorskim</w:t>
            </w:r>
          </w:p>
          <w:p w14:paraId="44987AA1"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8A545A9"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76E2FB2"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928AE90"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444E89F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7928B70"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BFC0C3F"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Dwukierunkowy interkom do komunikacji z pacjentem</w:t>
            </w:r>
          </w:p>
          <w:p w14:paraId="3F6EAE72"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4271213"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9ED2165"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926E5E6"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2B4D43E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40F814E"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1E04622"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Słuchawki tłumiące hałas dla pacjenta z możliwością podłączenia odsłuchu np. muzyki i komunikacji z pacjentem</w:t>
            </w:r>
          </w:p>
          <w:p w14:paraId="03EF540E"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F785E6D"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7CB3E10"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B18A3B5"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243EFFA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AB1EBF8"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6B6792F"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Zestaw podkładek do pozycjonowania przy różnych typach badań</w:t>
            </w:r>
          </w:p>
          <w:p w14:paraId="5153F616"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D148721"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790CE5C"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949834D"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33919F4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836E4D4"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28BBA49"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Zestaw dedykowanych poduszek próżniowych zapewniających stabilne i wygodne ułożenie pacjenta podczas badania pozwalających poprawić jakość obrazu przez eliminację artefaktów ruchowych; poduszki podłączanych do pompy próżniowej umieszczonej w stole pacjenta; min. 3 różne kształty dopasowane anatomicznie o różnej wielkości</w:t>
            </w:r>
          </w:p>
          <w:p w14:paraId="7CF57E64" w14:textId="59DD1C18"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7B4E699" w14:textId="77777777"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70FEB950" w14:textId="51FF63E2"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77181CFB"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DA7A8F2" w14:textId="51893119"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66563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34092F92" w14:textId="2EC4C389"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731CD12D" w14:textId="77777777" w:rsidR="00995B4F" w:rsidRPr="008D5105" w:rsidRDefault="00995B4F" w:rsidP="00995B4F">
            <w:pPr>
              <w:jc w:val="center"/>
              <w:rPr>
                <w:rFonts w:asciiTheme="minorHAnsi" w:hAnsiTheme="minorHAnsi" w:cstheme="minorHAnsi"/>
                <w:sz w:val="21"/>
                <w:szCs w:val="21"/>
                <w:highlight w:val="yellow"/>
              </w:rPr>
            </w:pPr>
          </w:p>
        </w:tc>
      </w:tr>
      <w:tr w:rsidR="00995B4F" w:rsidRPr="008D5105" w14:paraId="7B83ED13"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1FE3A6D5" w14:textId="2E4C93F9" w:rsidR="00995B4F" w:rsidRPr="008D5105" w:rsidRDefault="008A4607" w:rsidP="00995B4F">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w:t>
            </w:r>
            <w:r w:rsidR="00995B4F" w:rsidRPr="008D5105">
              <w:rPr>
                <w:rFonts w:asciiTheme="minorHAnsi" w:hAnsiTheme="minorHAnsi" w:cstheme="minorHAnsi"/>
                <w:b/>
                <w:bCs/>
                <w:sz w:val="21"/>
                <w:szCs w:val="21"/>
              </w:rPr>
              <w:t>kliniczne – badania neurologiczne</w:t>
            </w:r>
          </w:p>
        </w:tc>
      </w:tr>
      <w:tr w:rsidR="00995B4F" w:rsidRPr="008D5105" w14:paraId="5BEF7A0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F2AFED9"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F7F7191" w14:textId="0A69D5A3"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xml:space="preserve">Rutynowe badania morfologiczne obszaru </w:t>
            </w:r>
            <w:r w:rsidR="00752BDD" w:rsidRPr="008A51D7">
              <w:rPr>
                <w:rFonts w:asciiTheme="minorHAnsi" w:hAnsiTheme="minorHAnsi" w:cstheme="minorHAnsi"/>
                <w:sz w:val="21"/>
                <w:szCs w:val="21"/>
              </w:rPr>
              <w:t>mózgu</w:t>
            </w:r>
            <w:r w:rsidR="00752BDD" w:rsidRPr="005B1D87">
              <w:rPr>
                <w:rFonts w:asciiTheme="minorHAnsi" w:hAnsiTheme="minorHAnsi" w:cstheme="minorHAnsi"/>
                <w:sz w:val="21"/>
                <w:szCs w:val="21"/>
              </w:rPr>
              <w:t>,</w:t>
            </w:r>
            <w:r w:rsidR="00752BDD" w:rsidRPr="008D5105">
              <w:rPr>
                <w:rFonts w:asciiTheme="minorHAnsi" w:hAnsiTheme="minorHAnsi" w:cstheme="minorHAnsi"/>
                <w:sz w:val="21"/>
                <w:szCs w:val="21"/>
              </w:rPr>
              <w:t xml:space="preserve"> </w:t>
            </w:r>
            <w:r w:rsidRPr="008D5105">
              <w:rPr>
                <w:rFonts w:asciiTheme="minorHAnsi" w:hAnsiTheme="minorHAnsi" w:cstheme="minorHAnsi"/>
                <w:sz w:val="21"/>
                <w:szCs w:val="21"/>
              </w:rPr>
              <w:t>kręgosłupa i rdzenia kręgowego</w:t>
            </w:r>
          </w:p>
          <w:p w14:paraId="5734C45B"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E5DBA7E"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CC828AD"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5CD3176"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4C37ABF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D29F3B5"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E789F70" w14:textId="58E360EF"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xml:space="preserve">Automatyczne pozycjonowanie i ułożenie przekrojów skanu lokalizującego głowy na podstawie jej cech anatomicznych, funkcjonujące niezależnie od wieku pacjenta, ułożenia głowy, czy ewentualnych zmian patologicznych, skracające czas pozycjonowania (system </w:t>
            </w:r>
            <w:proofErr w:type="spellStart"/>
            <w:r w:rsidRPr="008D5105">
              <w:rPr>
                <w:rFonts w:asciiTheme="minorHAnsi" w:hAnsiTheme="minorHAnsi" w:cstheme="minorHAnsi"/>
                <w:sz w:val="21"/>
                <w:szCs w:val="21"/>
              </w:rPr>
              <w:t>IntelliTouch</w:t>
            </w:r>
            <w:proofErr w:type="spellEnd"/>
            <w:r w:rsidRPr="008D5105">
              <w:rPr>
                <w:rFonts w:asciiTheme="minorHAnsi" w:hAnsiTheme="minorHAnsi" w:cstheme="minorHAnsi"/>
                <w:sz w:val="21"/>
                <w:szCs w:val="21"/>
              </w:rPr>
              <w:t xml:space="preserve">, Auto </w:t>
            </w:r>
            <w:proofErr w:type="spellStart"/>
            <w:r w:rsidRPr="008D5105">
              <w:rPr>
                <w:rFonts w:asciiTheme="minorHAnsi" w:hAnsiTheme="minorHAnsi" w:cstheme="minorHAnsi"/>
                <w:sz w:val="21"/>
                <w:szCs w:val="21"/>
              </w:rPr>
              <w:t>Align</w:t>
            </w:r>
            <w:proofErr w:type="spellEnd"/>
            <w:r w:rsidRPr="008D5105">
              <w:rPr>
                <w:rFonts w:asciiTheme="minorHAnsi" w:hAnsiTheme="minorHAnsi" w:cstheme="minorHAnsi"/>
                <w:sz w:val="21"/>
                <w:szCs w:val="21"/>
              </w:rPr>
              <w:t xml:space="preserv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nomenklatury producenta)</w:t>
            </w:r>
          </w:p>
          <w:p w14:paraId="1D7715F6" w14:textId="5FDF2418"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C924279"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120D206F"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CA1FB33"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D2E81D6"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38CE5CE7"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ECCBF35"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FD008A1"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Dedykowane oprogramowanie umożliwiające zautomatyzowane przeprowadzanie badań mózgu w sposób nadzorowany przez skaner, to jest taki, w którym kontrolę nad postępowaniem operatora, na każdym etapie badania nadzoruje oprogramowanie, w oparciu o wybraną przez operatora strategię postępowania z danym pacjentem przy zastosowaniu zautomatyzowanych procedur z instrukcjami dla użytkownika, które zostały wcześniej dostosowane do standardu pracowni, wyposażone w mechanizmy takie jak:</w:t>
            </w:r>
          </w:p>
          <w:p w14:paraId="4AE7E10E"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wybór właściwej strategii przy pomocy jednego kliknięcia,</w:t>
            </w:r>
          </w:p>
          <w:p w14:paraId="3CB1A463"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instrukcje dla użytkownika „krok po kroku” zintegrowane z procedurą badania,</w:t>
            </w:r>
          </w:p>
          <w:p w14:paraId="05FC3CB1"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przykładowe obrazy i wskazówki tekstowe wyświetlane dla każdego kroku,</w:t>
            </w:r>
          </w:p>
          <w:p w14:paraId="38B0F3CB"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przykładowe obrazy, konfigurowalne przez użytkownika,</w:t>
            </w:r>
          </w:p>
          <w:p w14:paraId="77859400"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wskazówki tekstowe konfigurowalne przez użytkownika,</w:t>
            </w:r>
          </w:p>
          <w:p w14:paraId="3D9F9FE6" w14:textId="4A2D30F5"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xml:space="preserve">(Brain </w:t>
            </w:r>
            <w:proofErr w:type="spellStart"/>
            <w:r w:rsidRPr="008D5105">
              <w:rPr>
                <w:rFonts w:asciiTheme="minorHAnsi" w:hAnsiTheme="minorHAnsi" w:cstheme="minorHAnsi"/>
                <w:sz w:val="21"/>
                <w:szCs w:val="21"/>
              </w:rPr>
              <w:t>Assist</w:t>
            </w:r>
            <w:proofErr w:type="spellEnd"/>
            <w:r w:rsidRPr="008D5105">
              <w:rPr>
                <w:rFonts w:asciiTheme="minorHAnsi" w:hAnsiTheme="minorHAnsi" w:cstheme="minorHAnsi"/>
                <w:sz w:val="21"/>
                <w:szCs w:val="21"/>
              </w:rPr>
              <w:t xml:space="preserv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nomenklatury producenta)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F6E9004"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5C262294" w14:textId="2F97E2C3" w:rsidR="00995B4F" w:rsidRPr="008D5105" w:rsidRDefault="00995B4F" w:rsidP="00995B4F">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3E0973D0"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EBD2200" w14:textId="70E32F99"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711A0FA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FCEC9FB"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B2787A4"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Dedykowane oprogramowanie umożliwiające zautomatyzowane przeprowadzanie badań kręgosłupa w sposób nadzorowany przez skaner, to jest taki, w którym kontrolę nad postępowaniem operatora, na każdym etapie badania nadzoruje oprogramowanie, w oparciu o wybraną przez operatora strategię postępowania z danym pacjentem, przy zastosowaniu zautomatyzowanych procedur z instrukcjami dla użytkownika, które zostały wcześniej dostosowane do standardu pracowni, wyposażone w mechanizmy takie jak:</w:t>
            </w:r>
          </w:p>
          <w:p w14:paraId="568B4FCE"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wybór właściwej strategii przy pomocy jednego kliknięcia,</w:t>
            </w:r>
          </w:p>
          <w:p w14:paraId="398178A3"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instrukcje dla użytkownika „krok po kroku” zintegrowane z procedurą badania,</w:t>
            </w:r>
          </w:p>
          <w:p w14:paraId="36FDE726"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przykładowe obrazy i wskazówki tekstowe wyświetlane dla każdego kroku,</w:t>
            </w:r>
          </w:p>
          <w:p w14:paraId="45995FCA"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przykładowe obrazy, konfigurowalne przez użytkownika,</w:t>
            </w:r>
          </w:p>
          <w:p w14:paraId="27FCB10F"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wskazówki tekstowe konfigurowalne przez użytkownika,</w:t>
            </w:r>
          </w:p>
          <w:p w14:paraId="24215CC6"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automatyczne pozycjonowania i ułożenia zestawów warstw w badaniu kręgosłupa na podstawie jego cech anatomicznych</w:t>
            </w:r>
          </w:p>
          <w:p w14:paraId="2EF0E6FB"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automatyczne określenie obszaru saturacji</w:t>
            </w:r>
          </w:p>
          <w:p w14:paraId="6AD9F6DC"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automatyczna detekcją położenia kręgów i krążków międzykręgowych</w:t>
            </w:r>
          </w:p>
          <w:p w14:paraId="46E0414B"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 automatyczną numeracja kręgów</w:t>
            </w:r>
          </w:p>
          <w:p w14:paraId="2435BF54" w14:textId="71BBEA92"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w:t>
            </w:r>
            <w:proofErr w:type="spellStart"/>
            <w:r w:rsidRPr="008D5105">
              <w:rPr>
                <w:rFonts w:asciiTheme="minorHAnsi" w:hAnsiTheme="minorHAnsi" w:cstheme="minorHAnsi"/>
                <w:sz w:val="21"/>
                <w:szCs w:val="21"/>
              </w:rPr>
              <w:t>Spine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Assist</w:t>
            </w:r>
            <w:proofErr w:type="spellEnd"/>
            <w:r w:rsidRPr="008D5105">
              <w:rPr>
                <w:rFonts w:asciiTheme="minorHAnsi" w:hAnsiTheme="minorHAnsi" w:cstheme="minorHAnsi"/>
                <w:sz w:val="21"/>
                <w:szCs w:val="21"/>
              </w:rPr>
              <w:t xml:space="preserv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nomenklatury producenta)</w:t>
            </w:r>
          </w:p>
          <w:p w14:paraId="3CF9AE44"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19F3BBF"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64C3EE71"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4B9F6002"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BB33A5A" w14:textId="5309608C"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66563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75D2350E" w14:textId="77777777"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0CFA1591" w14:textId="57FC78CD" w:rsidR="00995B4F" w:rsidRPr="008D5105" w:rsidRDefault="00995B4F" w:rsidP="00995B4F">
            <w:pPr>
              <w:jc w:val="center"/>
              <w:rPr>
                <w:rFonts w:asciiTheme="minorHAnsi" w:hAnsiTheme="minorHAnsi" w:cstheme="minorHAnsi"/>
                <w:sz w:val="21"/>
                <w:szCs w:val="21"/>
                <w:highlight w:val="yellow"/>
              </w:rPr>
            </w:pPr>
          </w:p>
        </w:tc>
      </w:tr>
      <w:tr w:rsidR="00995B4F" w:rsidRPr="008D5105" w14:paraId="2F653CB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FD83BF0"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58022CD" w14:textId="5BDEEBD5" w:rsidR="00995B4F" w:rsidRPr="008D5105" w:rsidRDefault="00995B4F" w:rsidP="00995B4F">
            <w:pPr>
              <w:snapToGrid w:val="0"/>
              <w:rPr>
                <w:rFonts w:asciiTheme="minorHAnsi" w:eastAsia="MS Mincho" w:hAnsiTheme="minorHAnsi" w:cstheme="minorHAnsi"/>
                <w:sz w:val="21"/>
                <w:szCs w:val="21"/>
                <w:lang w:eastAsia="ar-SA"/>
              </w:rPr>
            </w:pPr>
            <w:r w:rsidRPr="008D5105">
              <w:rPr>
                <w:rFonts w:asciiTheme="minorHAnsi" w:eastAsia="MS Mincho" w:hAnsiTheme="minorHAnsi" w:cstheme="minorHAnsi"/>
                <w:sz w:val="21"/>
                <w:szCs w:val="21"/>
                <w:lang w:eastAsia="ar-SA"/>
              </w:rPr>
              <w:t>Specjalistyczna sekwencja obrazująca o zredukowanym poziomie hałasu akustycznego stosowana w obrazowaniu 3D głowy typu T1 (</w:t>
            </w:r>
            <w:proofErr w:type="spellStart"/>
            <w:r w:rsidRPr="008D5105">
              <w:rPr>
                <w:rFonts w:asciiTheme="minorHAnsi" w:eastAsia="MS Mincho" w:hAnsiTheme="minorHAnsi" w:cstheme="minorHAnsi"/>
                <w:sz w:val="21"/>
                <w:szCs w:val="21"/>
                <w:lang w:eastAsia="ar-SA"/>
              </w:rPr>
              <w:t>Silenz</w:t>
            </w:r>
            <w:proofErr w:type="spellEnd"/>
            <w:r w:rsidRPr="008D5105">
              <w:rPr>
                <w:rFonts w:asciiTheme="minorHAnsi" w:eastAsia="MS Mincho" w:hAnsiTheme="minorHAnsi" w:cstheme="minorHAnsi"/>
                <w:sz w:val="21"/>
                <w:szCs w:val="21"/>
                <w:lang w:eastAsia="ar-SA"/>
              </w:rPr>
              <w:t>, PETRA lub</w:t>
            </w:r>
            <w:r w:rsidR="00CD699E">
              <w:rPr>
                <w:rFonts w:asciiTheme="minorHAnsi" w:eastAsia="MS Mincho" w:hAnsiTheme="minorHAnsi" w:cstheme="minorHAnsi"/>
                <w:sz w:val="21"/>
                <w:szCs w:val="21"/>
                <w:lang w:eastAsia="ar-SA"/>
              </w:rPr>
              <w:t xml:space="preserve"> równoważne</w:t>
            </w:r>
            <w:r w:rsidRPr="008D5105">
              <w:rPr>
                <w:rFonts w:asciiTheme="minorHAnsi" w:eastAsia="MS Mincho" w:hAnsiTheme="minorHAnsi" w:cstheme="minorHAnsi"/>
                <w:sz w:val="21"/>
                <w:szCs w:val="21"/>
                <w:lang w:eastAsia="ar-SA"/>
              </w:rPr>
              <w:t xml:space="preserve"> odpowiednio do nazewnictwa producenta)</w:t>
            </w:r>
          </w:p>
          <w:p w14:paraId="4FC410A7" w14:textId="77777777" w:rsidR="00995B4F" w:rsidRPr="008D5105" w:rsidRDefault="00995B4F" w:rsidP="00995B4F">
            <w:pPr>
              <w:rPr>
                <w:rFonts w:asciiTheme="minorHAnsi" w:hAnsiTheme="minorHAnsi" w:cstheme="minorHAnsi"/>
                <w:sz w:val="21"/>
                <w:szCs w:val="21"/>
                <w:lang w:eastAsia="ar-SA"/>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FBFAC03"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736C4A8"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3B234B81"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41471F9"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3CFBC37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035259B"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1F053EB" w14:textId="5CDBBF88" w:rsidR="00995B4F" w:rsidRPr="008D5105" w:rsidRDefault="00995B4F" w:rsidP="00995B4F">
            <w:pPr>
              <w:snapToGrid w:val="0"/>
              <w:rPr>
                <w:rFonts w:asciiTheme="minorHAnsi" w:eastAsia="MS Mincho" w:hAnsiTheme="minorHAnsi" w:cstheme="minorHAnsi"/>
                <w:sz w:val="21"/>
                <w:szCs w:val="21"/>
                <w:lang w:eastAsia="ar-SA"/>
              </w:rPr>
            </w:pPr>
            <w:r w:rsidRPr="008D5105">
              <w:rPr>
                <w:rFonts w:asciiTheme="minorHAnsi" w:eastAsia="MS Mincho" w:hAnsiTheme="minorHAnsi" w:cstheme="minorHAnsi"/>
                <w:sz w:val="21"/>
                <w:szCs w:val="21"/>
                <w:lang w:eastAsia="ar-SA"/>
              </w:rPr>
              <w:t>Pakiet specjalistycznych sekwencji obrazujących o zredukowanym poziomie hałasu akustycznego w obrazowaniu 2D/3D głowy co najmniej typu T1 i T2 (</w:t>
            </w:r>
            <w:proofErr w:type="spellStart"/>
            <w:r w:rsidRPr="008D5105">
              <w:rPr>
                <w:rFonts w:asciiTheme="minorHAnsi" w:eastAsia="MS Mincho" w:hAnsiTheme="minorHAnsi" w:cstheme="minorHAnsi"/>
                <w:sz w:val="21"/>
                <w:szCs w:val="21"/>
                <w:lang w:eastAsia="ar-SA"/>
              </w:rPr>
              <w:t>Silent</w:t>
            </w:r>
            <w:proofErr w:type="spellEnd"/>
            <w:r w:rsidRPr="008D5105">
              <w:rPr>
                <w:rFonts w:asciiTheme="minorHAnsi" w:eastAsia="MS Mincho" w:hAnsiTheme="minorHAnsi" w:cstheme="minorHAnsi"/>
                <w:sz w:val="21"/>
                <w:szCs w:val="21"/>
                <w:lang w:eastAsia="ar-SA"/>
              </w:rPr>
              <w:t xml:space="preserve"> Scan, </w:t>
            </w:r>
            <w:proofErr w:type="spellStart"/>
            <w:r w:rsidRPr="008D5105">
              <w:rPr>
                <w:rFonts w:asciiTheme="minorHAnsi" w:eastAsia="MS Mincho" w:hAnsiTheme="minorHAnsi" w:cstheme="minorHAnsi"/>
                <w:sz w:val="21"/>
                <w:szCs w:val="21"/>
                <w:lang w:eastAsia="ar-SA"/>
              </w:rPr>
              <w:t>QuietSuite</w:t>
            </w:r>
            <w:proofErr w:type="spellEnd"/>
            <w:r w:rsidRPr="008D5105">
              <w:rPr>
                <w:rFonts w:asciiTheme="minorHAnsi" w:eastAsia="MS Mincho" w:hAnsiTheme="minorHAnsi" w:cstheme="minorHAnsi"/>
                <w:sz w:val="21"/>
                <w:szCs w:val="21"/>
                <w:lang w:eastAsia="ar-SA"/>
              </w:rPr>
              <w:t xml:space="preserve">, </w:t>
            </w:r>
            <w:proofErr w:type="spellStart"/>
            <w:r w:rsidRPr="008D5105">
              <w:rPr>
                <w:rFonts w:asciiTheme="minorHAnsi" w:eastAsia="MS Mincho" w:hAnsiTheme="minorHAnsi" w:cstheme="minorHAnsi"/>
                <w:sz w:val="21"/>
                <w:szCs w:val="21"/>
                <w:lang w:eastAsia="ar-SA"/>
              </w:rPr>
              <w:t>QuietX</w:t>
            </w:r>
            <w:proofErr w:type="spellEnd"/>
            <w:r w:rsidRPr="008D5105">
              <w:rPr>
                <w:rFonts w:asciiTheme="minorHAnsi" w:eastAsia="MS Mincho" w:hAnsiTheme="minorHAnsi" w:cstheme="minorHAnsi"/>
                <w:sz w:val="21"/>
                <w:szCs w:val="21"/>
                <w:lang w:eastAsia="ar-SA"/>
              </w:rPr>
              <w:t xml:space="preserve"> lub </w:t>
            </w:r>
            <w:r w:rsidR="00CD699E">
              <w:rPr>
                <w:rFonts w:asciiTheme="minorHAnsi" w:eastAsia="MS Mincho" w:hAnsiTheme="minorHAnsi" w:cstheme="minorHAnsi"/>
                <w:sz w:val="21"/>
                <w:szCs w:val="21"/>
                <w:lang w:eastAsia="ar-SA"/>
              </w:rPr>
              <w:t xml:space="preserve">równoważne </w:t>
            </w:r>
            <w:r w:rsidRPr="008D5105">
              <w:rPr>
                <w:rFonts w:asciiTheme="minorHAnsi" w:eastAsia="MS Mincho" w:hAnsiTheme="minorHAnsi" w:cstheme="minorHAnsi"/>
                <w:sz w:val="21"/>
                <w:szCs w:val="21"/>
                <w:lang w:eastAsia="ar-SA"/>
              </w:rPr>
              <w:t>odpowiednio do nazewnictwa producenta)</w:t>
            </w:r>
          </w:p>
          <w:p w14:paraId="5BD04971" w14:textId="77777777" w:rsidR="00995B4F" w:rsidRPr="008D5105" w:rsidRDefault="00995B4F" w:rsidP="00995B4F">
            <w:pPr>
              <w:rPr>
                <w:rFonts w:asciiTheme="minorHAnsi" w:hAnsiTheme="minorHAnsi" w:cstheme="minorHAnsi"/>
                <w:sz w:val="21"/>
                <w:szCs w:val="21"/>
                <w:lang w:eastAsia="ar-SA"/>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09E638B"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375DB020"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203A934B"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2316BA8"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32FE6C8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14FF652"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D1EACA4" w14:textId="77777777" w:rsidR="00995B4F" w:rsidRPr="008D5105" w:rsidRDefault="00995B4F" w:rsidP="00995B4F">
            <w:pPr>
              <w:snapToGrid w:val="0"/>
              <w:rPr>
                <w:rFonts w:asciiTheme="minorHAnsi" w:eastAsia="MS Mincho" w:hAnsiTheme="minorHAnsi" w:cstheme="minorHAnsi"/>
                <w:sz w:val="21"/>
                <w:szCs w:val="21"/>
                <w:lang w:eastAsia="ar-SA"/>
              </w:rPr>
            </w:pPr>
            <w:r w:rsidRPr="008D5105">
              <w:rPr>
                <w:rFonts w:asciiTheme="minorHAnsi" w:eastAsia="MS Mincho" w:hAnsiTheme="minorHAnsi" w:cstheme="minorHAnsi"/>
                <w:sz w:val="21"/>
                <w:szCs w:val="21"/>
                <w:lang w:eastAsia="ar-SA"/>
              </w:rPr>
              <w:t xml:space="preserve">Aparat posiada redukcję hałasu, dostarcza izotropowych obrazów T1, T2 i/lub PD z poziomem dźwięku 3 </w:t>
            </w:r>
            <w:proofErr w:type="spellStart"/>
            <w:r w:rsidRPr="008D5105">
              <w:rPr>
                <w:rFonts w:asciiTheme="minorHAnsi" w:eastAsia="MS Mincho" w:hAnsiTheme="minorHAnsi" w:cstheme="minorHAnsi"/>
                <w:sz w:val="21"/>
                <w:szCs w:val="21"/>
                <w:lang w:eastAsia="ar-SA"/>
              </w:rPr>
              <w:t>dB</w:t>
            </w:r>
            <w:proofErr w:type="spellEnd"/>
            <w:r w:rsidRPr="008D5105">
              <w:rPr>
                <w:rFonts w:asciiTheme="minorHAnsi" w:eastAsia="MS Mincho" w:hAnsiTheme="minorHAnsi" w:cstheme="minorHAnsi"/>
                <w:sz w:val="21"/>
                <w:szCs w:val="21"/>
                <w:lang w:eastAsia="ar-SA"/>
              </w:rPr>
              <w:t xml:space="preserve"> wyższym niż poziom tła</w:t>
            </w:r>
          </w:p>
          <w:p w14:paraId="63A98154" w14:textId="1ABAA328" w:rsidR="00373D1C" w:rsidRPr="008D5105" w:rsidRDefault="00373D1C" w:rsidP="00995B4F">
            <w:pPr>
              <w:snapToGrid w:val="0"/>
              <w:rPr>
                <w:rFonts w:asciiTheme="minorHAnsi" w:eastAsia="MS Mincho" w:hAnsiTheme="minorHAnsi" w:cstheme="minorHAnsi"/>
                <w:sz w:val="21"/>
                <w:szCs w:val="21"/>
                <w:lang w:eastAsia="ar-SA"/>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8D34FAD" w14:textId="2699C5F3"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268" w:type="dxa"/>
            <w:gridSpan w:val="2"/>
            <w:tcBorders>
              <w:top w:val="single" w:sz="4" w:space="0" w:color="000000"/>
              <w:left w:val="single" w:sz="4" w:space="0" w:color="000000"/>
              <w:bottom w:val="single" w:sz="4" w:space="0" w:color="000000"/>
            </w:tcBorders>
          </w:tcPr>
          <w:p w14:paraId="5DA489B8"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EF4374E" w14:textId="6692356D" w:rsidR="00995B4F" w:rsidRPr="008A51D7" w:rsidRDefault="00995B4F" w:rsidP="00995B4F">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7B283E"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5B1D87">
              <w:rPr>
                <w:rFonts w:asciiTheme="minorHAnsi" w:hAnsiTheme="minorHAnsi" w:cstheme="minorHAnsi"/>
                <w:sz w:val="21"/>
                <w:szCs w:val="21"/>
              </w:rPr>
              <w:t>.</w:t>
            </w:r>
          </w:p>
          <w:p w14:paraId="0C444B03" w14:textId="0B7DFB63" w:rsidR="00995B4F" w:rsidRPr="008D5105" w:rsidRDefault="00995B4F" w:rsidP="00995B4F">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w:t>
            </w:r>
            <w:r w:rsidR="005B1D87">
              <w:rPr>
                <w:rFonts w:asciiTheme="minorHAnsi" w:hAnsiTheme="minorHAnsi" w:cstheme="minorHAnsi"/>
                <w:sz w:val="21"/>
                <w:szCs w:val="21"/>
              </w:rPr>
              <w:t xml:space="preserve"> </w:t>
            </w:r>
            <w:r w:rsidRPr="008A51D7">
              <w:rPr>
                <w:rFonts w:asciiTheme="minorHAnsi" w:hAnsiTheme="minorHAnsi" w:cstheme="minorHAnsi"/>
                <w:sz w:val="21"/>
                <w:szCs w:val="21"/>
              </w:rPr>
              <w:t>pkt</w:t>
            </w:r>
            <w:r w:rsidR="005B1D87">
              <w:rPr>
                <w:rFonts w:asciiTheme="minorHAnsi" w:hAnsiTheme="minorHAnsi" w:cstheme="minorHAnsi"/>
                <w:sz w:val="21"/>
                <w:szCs w:val="21"/>
              </w:rPr>
              <w:t>.</w:t>
            </w:r>
            <w:r w:rsidRPr="008A51D7">
              <w:rPr>
                <w:rFonts w:asciiTheme="minorHAnsi" w:hAnsiTheme="minorHAnsi" w:cstheme="minorHAnsi"/>
                <w:sz w:val="21"/>
                <w:szCs w:val="21"/>
              </w:rPr>
              <w:t xml:space="preserve"> </w:t>
            </w:r>
          </w:p>
        </w:tc>
      </w:tr>
      <w:tr w:rsidR="00995B4F" w:rsidRPr="008D5105" w14:paraId="603BBCCC"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4EE91E49" w14:textId="6939FA32" w:rsidR="00995B4F" w:rsidRPr="008D5105" w:rsidRDefault="008A4607" w:rsidP="00995B4F">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w:t>
            </w:r>
            <w:r w:rsidR="00995B4F" w:rsidRPr="008D5105">
              <w:rPr>
                <w:rFonts w:asciiTheme="minorHAnsi" w:hAnsiTheme="minorHAnsi" w:cstheme="minorHAnsi"/>
                <w:b/>
                <w:bCs/>
                <w:sz w:val="21"/>
                <w:szCs w:val="21"/>
              </w:rPr>
              <w:t>kliniczne – obrazowanie dyfuzji (DWI)</w:t>
            </w:r>
          </w:p>
        </w:tc>
      </w:tr>
      <w:tr w:rsidR="00995B4F" w:rsidRPr="008D5105" w14:paraId="470D018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EC6B5A0"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8329AF5" w14:textId="77777777"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DWI w oparciu o single-</w:t>
            </w:r>
            <w:proofErr w:type="spellStart"/>
            <w:r w:rsidRPr="008D5105">
              <w:rPr>
                <w:rFonts w:asciiTheme="minorHAnsi" w:hAnsiTheme="minorHAnsi" w:cstheme="minorHAnsi"/>
                <w:sz w:val="21"/>
                <w:szCs w:val="21"/>
              </w:rPr>
              <w:t>shot</w:t>
            </w:r>
            <w:proofErr w:type="spellEnd"/>
            <w:r w:rsidRPr="008D5105">
              <w:rPr>
                <w:rFonts w:asciiTheme="minorHAnsi" w:hAnsiTheme="minorHAnsi" w:cstheme="minorHAnsi"/>
                <w:sz w:val="21"/>
                <w:szCs w:val="21"/>
              </w:rPr>
              <w:t xml:space="preserve"> EPI</w:t>
            </w:r>
          </w:p>
          <w:p w14:paraId="286F8F22"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AD2D4EE"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53F9689"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37EEB12"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42EA387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90193A1"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C8968AC" w14:textId="0937AA03"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DWI z wysoką rozdzielczością (non-single-</w:t>
            </w:r>
            <w:proofErr w:type="spellStart"/>
            <w:r w:rsidRPr="008D5105">
              <w:rPr>
                <w:rFonts w:asciiTheme="minorHAnsi" w:hAnsiTheme="minorHAnsi" w:cstheme="minorHAnsi"/>
                <w:sz w:val="21"/>
                <w:szCs w:val="21"/>
              </w:rPr>
              <w:t>shot</w:t>
            </w:r>
            <w:proofErr w:type="spellEnd"/>
            <w:r w:rsidRPr="008D5105">
              <w:rPr>
                <w:rFonts w:asciiTheme="minorHAnsi" w:hAnsiTheme="minorHAnsi" w:cstheme="minorHAnsi"/>
                <w:sz w:val="21"/>
                <w:szCs w:val="21"/>
              </w:rPr>
              <w:t>, np. sekwencjami typu PSIF-</w:t>
            </w:r>
            <w:proofErr w:type="spellStart"/>
            <w:r w:rsidRPr="008D5105">
              <w:rPr>
                <w:rFonts w:asciiTheme="minorHAnsi" w:hAnsiTheme="minorHAnsi" w:cstheme="minorHAnsi"/>
                <w:sz w:val="21"/>
                <w:szCs w:val="21"/>
              </w:rPr>
              <w:t>Diffusion</w:t>
            </w:r>
            <w:proofErr w:type="spellEnd"/>
            <w:r w:rsidRPr="008D5105">
              <w:rPr>
                <w:rFonts w:asciiTheme="minorHAnsi" w:hAnsiTheme="minorHAnsi" w:cstheme="minorHAnsi"/>
                <w:sz w:val="21"/>
                <w:szCs w:val="21"/>
              </w:rPr>
              <w:t xml:space="preserve">, FASE </w:t>
            </w:r>
            <w:proofErr w:type="spellStart"/>
            <w:r w:rsidRPr="008D5105">
              <w:rPr>
                <w:rFonts w:asciiTheme="minorHAnsi" w:hAnsiTheme="minorHAnsi" w:cstheme="minorHAnsi"/>
                <w:sz w:val="21"/>
                <w:szCs w:val="21"/>
              </w:rPr>
              <w:t>Diffusion</w:t>
            </w:r>
            <w:proofErr w:type="spellEnd"/>
            <w:r w:rsidRPr="008D5105">
              <w:rPr>
                <w:rFonts w:asciiTheme="minorHAnsi" w:hAnsiTheme="minorHAnsi" w:cstheme="minorHAnsi"/>
                <w:sz w:val="21"/>
                <w:szCs w:val="21"/>
              </w:rPr>
              <w:t xml:space="preserve"> lub </w:t>
            </w:r>
            <w:r w:rsidR="00CD699E">
              <w:rPr>
                <w:rFonts w:asciiTheme="minorHAnsi" w:hAnsiTheme="minorHAnsi" w:cstheme="minorHAnsi"/>
                <w:sz w:val="21"/>
                <w:szCs w:val="21"/>
              </w:rPr>
              <w:t xml:space="preserve">równoważnego </w:t>
            </w:r>
            <w:r w:rsidRPr="008D5105">
              <w:rPr>
                <w:rFonts w:asciiTheme="minorHAnsi" w:hAnsiTheme="minorHAnsi" w:cstheme="minorHAnsi"/>
                <w:sz w:val="21"/>
                <w:szCs w:val="21"/>
              </w:rPr>
              <w:t>odpowiednio do nazewnictwa producenta)</w:t>
            </w:r>
          </w:p>
          <w:p w14:paraId="2E815884"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32D851D"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7458761C"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00B80271"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E425CAE"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995B4F" w:rsidRPr="008D5105" w14:paraId="29A6023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E84BD27" w14:textId="77777777" w:rsidR="00995B4F" w:rsidRPr="008D5105" w:rsidRDefault="00995B4F" w:rsidP="00995B4F">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5595ED4" w14:textId="5F81B029" w:rsidR="00995B4F" w:rsidRPr="008D5105" w:rsidRDefault="00995B4F" w:rsidP="00995B4F">
            <w:pPr>
              <w:rPr>
                <w:rFonts w:asciiTheme="minorHAnsi" w:hAnsiTheme="minorHAnsi" w:cstheme="minorHAnsi"/>
                <w:sz w:val="21"/>
                <w:szCs w:val="21"/>
              </w:rPr>
            </w:pPr>
            <w:r w:rsidRPr="008D5105">
              <w:rPr>
                <w:rFonts w:asciiTheme="minorHAnsi" w:hAnsiTheme="minorHAnsi" w:cstheme="minorHAnsi"/>
                <w:sz w:val="21"/>
                <w:szCs w:val="21"/>
              </w:rPr>
              <w:t>Automatyczne generowanie map ADC (</w:t>
            </w:r>
            <w:proofErr w:type="spellStart"/>
            <w:r w:rsidRPr="008D5105">
              <w:rPr>
                <w:rFonts w:asciiTheme="minorHAnsi" w:hAnsiTheme="minorHAnsi" w:cstheme="minorHAnsi"/>
                <w:sz w:val="21"/>
                <w:szCs w:val="21"/>
              </w:rPr>
              <w:t>Apparent</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Diffusion</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Coefficient</w:t>
            </w:r>
            <w:proofErr w:type="spellEnd"/>
            <w:r w:rsidRPr="008D5105">
              <w:rPr>
                <w:rFonts w:asciiTheme="minorHAnsi" w:hAnsiTheme="minorHAnsi" w:cstheme="minorHAnsi"/>
                <w:sz w:val="21"/>
                <w:szCs w:val="21"/>
              </w:rPr>
              <w:t>) na konsoli podstawowej przy badaniach DWI (</w:t>
            </w:r>
            <w:proofErr w:type="spellStart"/>
            <w:r w:rsidRPr="008D5105">
              <w:rPr>
                <w:rFonts w:asciiTheme="minorHAnsi" w:hAnsiTheme="minorHAnsi" w:cstheme="minorHAnsi"/>
                <w:sz w:val="21"/>
                <w:szCs w:val="21"/>
              </w:rPr>
              <w:t>Inline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Diffusion</w:t>
            </w:r>
            <w:proofErr w:type="spellEnd"/>
            <w:r w:rsidRPr="008D5105">
              <w:rPr>
                <w:rFonts w:asciiTheme="minorHAnsi" w:hAnsiTheme="minorHAnsi" w:cstheme="minorHAnsi"/>
                <w:sz w:val="21"/>
                <w:szCs w:val="21"/>
              </w:rPr>
              <w:t xml:space="preserv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4097C6CE" w14:textId="77777777" w:rsidR="00995B4F" w:rsidRPr="008D5105" w:rsidRDefault="00995B4F" w:rsidP="00995B4F">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9B293DF"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2DF8CFA" w14:textId="77777777" w:rsidR="00995B4F" w:rsidRPr="008D5105" w:rsidRDefault="00995B4F" w:rsidP="00995B4F">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5305127" w14:textId="77777777" w:rsidR="00995B4F" w:rsidRPr="008D5105" w:rsidRDefault="00995B4F" w:rsidP="00995B4F">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8FF8E4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C1D26FA"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05B773B" w14:textId="77777777" w:rsidR="00B76F4B" w:rsidRPr="008D5105" w:rsidRDefault="00B76F4B" w:rsidP="00B76F4B">
            <w:pPr>
              <w:rPr>
                <w:rFonts w:asciiTheme="minorHAnsi" w:hAnsiTheme="minorHAnsi" w:cstheme="minorHAnsi"/>
                <w:sz w:val="21"/>
                <w:szCs w:val="21"/>
              </w:rPr>
            </w:pPr>
            <w:r w:rsidRPr="008A51D7">
              <w:rPr>
                <w:rFonts w:asciiTheme="minorHAnsi" w:hAnsiTheme="minorHAnsi" w:cstheme="minorHAnsi"/>
                <w:sz w:val="21"/>
                <w:szCs w:val="21"/>
              </w:rPr>
              <w:t>DWI w małym polu widzenia</w:t>
            </w:r>
          </w:p>
          <w:p w14:paraId="256D18E4" w14:textId="22E46E1F"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560B506" w14:textId="5FDA5013"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A0D8AFC"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499BD4B" w14:textId="553ED40D"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106896D"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0B0930F" w14:textId="69759013"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obrazowanie tensora dyfuzji (DTI)</w:t>
            </w:r>
          </w:p>
        </w:tc>
      </w:tr>
      <w:tr w:rsidR="00B76F4B" w:rsidRPr="008D5105" w14:paraId="2B5F664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2D318C7"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76A5FA4" w14:textId="3E4C78C0"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DTI w oparciu o pomiary dyfuzji kierunkowej (DTI, MDDW lub</w:t>
            </w:r>
            <w:r w:rsidR="00CD699E">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66E3C5C8"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B277421"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439EF419"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44074251"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587F218"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0900543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5E45AD0"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47C91F0"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Maksymalna liczba kierunków DTI ≥ 12;</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9F77CC0"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0679C66B" w14:textId="666EF0AF"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w:t>
            </w:r>
          </w:p>
          <w:p w14:paraId="08BDA33B" w14:textId="77777777" w:rsidR="00B76F4B" w:rsidRPr="008D5105" w:rsidRDefault="00B76F4B" w:rsidP="00B76F4B">
            <w:pPr>
              <w:snapToGrid w:val="0"/>
              <w:jc w:val="center"/>
              <w:rPr>
                <w:rFonts w:asciiTheme="minorHAnsi" w:hAnsiTheme="minorHAnsi" w:cstheme="minorHAnsi"/>
                <w:sz w:val="21"/>
                <w:szCs w:val="21"/>
              </w:rPr>
            </w:pPr>
          </w:p>
        </w:tc>
        <w:tc>
          <w:tcPr>
            <w:tcW w:w="2268" w:type="dxa"/>
            <w:gridSpan w:val="2"/>
            <w:tcBorders>
              <w:top w:val="single" w:sz="4" w:space="0" w:color="000000"/>
              <w:left w:val="single" w:sz="4" w:space="0" w:color="000000"/>
              <w:bottom w:val="single" w:sz="4" w:space="0" w:color="000000"/>
            </w:tcBorders>
          </w:tcPr>
          <w:p w14:paraId="6E2BD64A"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E63684D" w14:textId="74094C5D" w:rsidR="00B76F4B" w:rsidRPr="008A51D7" w:rsidRDefault="00CD699E" w:rsidP="00B76F4B">
            <w:pPr>
              <w:jc w:val="center"/>
              <w:rPr>
                <w:rFonts w:asciiTheme="minorHAnsi" w:hAnsiTheme="minorHAnsi" w:cstheme="minorHAnsi"/>
                <w:sz w:val="21"/>
                <w:szCs w:val="21"/>
              </w:rPr>
            </w:pPr>
            <w:r w:rsidRPr="008A51D7">
              <w:rPr>
                <w:rFonts w:asciiTheme="minorHAnsi" w:hAnsiTheme="minorHAnsi" w:cstheme="minorHAnsi"/>
                <w:sz w:val="21"/>
                <w:szCs w:val="21"/>
              </w:rPr>
              <w:t>Maksymalna l</w:t>
            </w:r>
            <w:r w:rsidR="00B76F4B" w:rsidRPr="008A51D7">
              <w:rPr>
                <w:rFonts w:asciiTheme="minorHAnsi" w:hAnsiTheme="minorHAnsi" w:cstheme="minorHAnsi"/>
                <w:sz w:val="21"/>
                <w:szCs w:val="21"/>
              </w:rPr>
              <w:t xml:space="preserve">iczba kierunków &gt; 150 – </w:t>
            </w:r>
            <w:r w:rsidR="009656A2" w:rsidRPr="008A51D7">
              <w:rPr>
                <w:rFonts w:asciiTheme="minorHAnsi" w:hAnsiTheme="minorHAnsi" w:cstheme="minorHAnsi"/>
                <w:sz w:val="21"/>
                <w:szCs w:val="21"/>
              </w:rPr>
              <w:t>0,5</w:t>
            </w:r>
            <w:r w:rsidR="00B76F4B" w:rsidRPr="008A51D7">
              <w:rPr>
                <w:rFonts w:asciiTheme="minorHAnsi" w:hAnsiTheme="minorHAnsi" w:cstheme="minorHAnsi"/>
                <w:sz w:val="21"/>
                <w:szCs w:val="21"/>
              </w:rPr>
              <w:t xml:space="preserve"> pkt.</w:t>
            </w:r>
          </w:p>
          <w:p w14:paraId="22C8B624" w14:textId="094C2EFE" w:rsidR="00B76F4B" w:rsidRPr="008A51D7" w:rsidRDefault="00CD699E" w:rsidP="00B76F4B">
            <w:pPr>
              <w:jc w:val="center"/>
              <w:rPr>
                <w:rFonts w:asciiTheme="minorHAnsi" w:hAnsiTheme="minorHAnsi" w:cstheme="minorHAnsi"/>
                <w:sz w:val="21"/>
                <w:szCs w:val="21"/>
              </w:rPr>
            </w:pPr>
            <w:r w:rsidRPr="008A51D7">
              <w:rPr>
                <w:rFonts w:asciiTheme="minorHAnsi" w:hAnsiTheme="minorHAnsi" w:cstheme="minorHAnsi" w:hint="eastAsia"/>
                <w:sz w:val="21"/>
                <w:szCs w:val="21"/>
              </w:rPr>
              <w:t xml:space="preserve">Maksymalna liczba kierunków </w:t>
            </w:r>
            <w:r w:rsidR="00D853EF">
              <w:rPr>
                <w:rFonts w:asciiTheme="minorHAnsi" w:hAnsiTheme="minorHAnsi" w:cstheme="minorHAnsi"/>
                <w:sz w:val="21"/>
                <w:szCs w:val="21"/>
              </w:rPr>
              <w:t>≤</w:t>
            </w:r>
            <w:r w:rsidRPr="008A51D7">
              <w:rPr>
                <w:rFonts w:asciiTheme="minorHAnsi" w:hAnsiTheme="minorHAnsi" w:cstheme="minorHAnsi" w:hint="eastAsia"/>
                <w:sz w:val="21"/>
                <w:szCs w:val="21"/>
              </w:rPr>
              <w:t xml:space="preserve"> 150 </w:t>
            </w:r>
            <w:r w:rsidRPr="008A51D7">
              <w:rPr>
                <w:rFonts w:asciiTheme="minorHAnsi" w:hAnsiTheme="minorHAnsi" w:cstheme="minorHAnsi"/>
                <w:sz w:val="21"/>
                <w:szCs w:val="21"/>
              </w:rPr>
              <w:t xml:space="preserve"> </w:t>
            </w:r>
            <w:r w:rsidR="00B76F4B" w:rsidRPr="008A51D7">
              <w:rPr>
                <w:rFonts w:asciiTheme="minorHAnsi" w:hAnsiTheme="minorHAnsi" w:cstheme="minorHAnsi"/>
                <w:sz w:val="21"/>
                <w:szCs w:val="21"/>
              </w:rPr>
              <w:t>– 0 pkt.</w:t>
            </w:r>
          </w:p>
        </w:tc>
      </w:tr>
      <w:tr w:rsidR="00B76F4B" w:rsidRPr="008D5105" w14:paraId="6E68EAE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C27E915"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490EBEF" w14:textId="7D895F99" w:rsidR="00B76F4B" w:rsidRPr="008D5105" w:rsidRDefault="00B76F4B" w:rsidP="00B76F4B">
            <w:pPr>
              <w:rPr>
                <w:rFonts w:asciiTheme="minorHAnsi" w:hAnsiTheme="minorHAnsi" w:cstheme="minorHAnsi"/>
                <w:sz w:val="21"/>
                <w:szCs w:val="21"/>
              </w:rPr>
            </w:pPr>
            <w:proofErr w:type="spellStart"/>
            <w:r w:rsidRPr="008A51D7">
              <w:rPr>
                <w:rFonts w:asciiTheme="minorHAnsi" w:hAnsiTheme="minorHAnsi" w:cstheme="minorHAnsi"/>
                <w:sz w:val="21"/>
                <w:szCs w:val="21"/>
              </w:rPr>
              <w:t>Traktografia</w:t>
            </w:r>
            <w:proofErr w:type="spellEnd"/>
            <w:r w:rsidRPr="008A51D7">
              <w:rPr>
                <w:rFonts w:asciiTheme="minorHAnsi" w:hAnsiTheme="minorHAnsi" w:cstheme="minorHAnsi"/>
                <w:sz w:val="21"/>
                <w:szCs w:val="21"/>
              </w:rPr>
              <w:t xml:space="preserve"> tensora dyfuzji</w:t>
            </w:r>
          </w:p>
          <w:p w14:paraId="42257DBB" w14:textId="643E8399"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F474A5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33554421" w14:textId="5CFCD43C"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69236D9E"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A66E4B3" w14:textId="45267914" w:rsidR="00B76F4B" w:rsidRPr="008A51D7" w:rsidRDefault="00B76F4B" w:rsidP="00B76F4B">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CD699E" w:rsidRPr="008A51D7">
              <w:rPr>
                <w:rFonts w:asciiTheme="minorHAnsi" w:hAnsiTheme="minorHAnsi" w:cstheme="minorHAnsi"/>
                <w:sz w:val="21"/>
                <w:szCs w:val="21"/>
              </w:rPr>
              <w:t>.</w:t>
            </w:r>
          </w:p>
          <w:p w14:paraId="0F31391E" w14:textId="6023DB69" w:rsidR="00B76F4B" w:rsidRPr="008A51D7" w:rsidRDefault="00B76F4B" w:rsidP="00B76F4B">
            <w:pPr>
              <w:jc w:val="center"/>
              <w:rPr>
                <w:rFonts w:asciiTheme="minorHAnsi" w:hAnsiTheme="minorHAnsi" w:cstheme="minorHAnsi"/>
                <w:sz w:val="21"/>
                <w:szCs w:val="21"/>
              </w:rPr>
            </w:pPr>
            <w:r w:rsidRPr="008A51D7">
              <w:rPr>
                <w:rFonts w:asciiTheme="minorHAnsi" w:hAnsiTheme="minorHAnsi" w:cstheme="minorHAnsi"/>
                <w:sz w:val="21"/>
                <w:szCs w:val="21"/>
              </w:rPr>
              <w:t>Nie – 0 pkt</w:t>
            </w:r>
            <w:r w:rsidR="00CD699E" w:rsidRPr="008A51D7">
              <w:rPr>
                <w:rFonts w:asciiTheme="minorHAnsi" w:hAnsiTheme="minorHAnsi" w:cstheme="minorHAnsi"/>
                <w:sz w:val="21"/>
                <w:szCs w:val="21"/>
              </w:rPr>
              <w:t>.</w:t>
            </w:r>
          </w:p>
        </w:tc>
      </w:tr>
      <w:tr w:rsidR="00B76F4B" w:rsidRPr="008D5105" w14:paraId="1E240512"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CAC040B" w14:textId="5108D51A"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obrazowanie perfuzji (PWI)</w:t>
            </w:r>
          </w:p>
        </w:tc>
      </w:tr>
      <w:tr w:rsidR="00B76F4B" w:rsidRPr="008D5105" w14:paraId="074C546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6E34CBE"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904009F"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PWI w oparciu o single-</w:t>
            </w:r>
            <w:proofErr w:type="spellStart"/>
            <w:r w:rsidRPr="008D5105">
              <w:rPr>
                <w:rFonts w:asciiTheme="minorHAnsi" w:hAnsiTheme="minorHAnsi" w:cstheme="minorHAnsi"/>
                <w:sz w:val="21"/>
                <w:szCs w:val="21"/>
              </w:rPr>
              <w:t>shot</w:t>
            </w:r>
            <w:proofErr w:type="spellEnd"/>
            <w:r w:rsidRPr="008D5105">
              <w:rPr>
                <w:rFonts w:asciiTheme="minorHAnsi" w:hAnsiTheme="minorHAnsi" w:cstheme="minorHAnsi"/>
                <w:sz w:val="21"/>
                <w:szCs w:val="21"/>
              </w:rPr>
              <w:t xml:space="preserve"> EPI</w:t>
            </w:r>
          </w:p>
          <w:p w14:paraId="6998A74E"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057497C"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FAACDF9"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6AC9E93"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AD82F0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64FD070"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EFC0F50" w14:textId="073B3D8E"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Automatyczne generowanie map TTP na konsoli podstawowej przy badaniach PWI (</w:t>
            </w:r>
            <w:proofErr w:type="spellStart"/>
            <w:r w:rsidRPr="008D5105">
              <w:rPr>
                <w:rFonts w:asciiTheme="minorHAnsi" w:hAnsiTheme="minorHAnsi" w:cstheme="minorHAnsi"/>
                <w:sz w:val="21"/>
                <w:szCs w:val="21"/>
              </w:rPr>
              <w:t>Inline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Perfusion</w:t>
            </w:r>
            <w:proofErr w:type="spellEnd"/>
            <w:r w:rsidRPr="008D5105">
              <w:rPr>
                <w:rFonts w:asciiTheme="minorHAnsi" w:hAnsiTheme="minorHAnsi" w:cstheme="minorHAnsi"/>
                <w:sz w:val="21"/>
                <w:szCs w:val="21"/>
              </w:rPr>
              <w:t xml:space="preserve"> lub </w:t>
            </w:r>
            <w:r w:rsidR="00CD699E">
              <w:rPr>
                <w:rFonts w:asciiTheme="minorHAnsi" w:hAnsiTheme="minorHAnsi" w:cstheme="minorHAnsi"/>
                <w:sz w:val="21"/>
                <w:szCs w:val="21"/>
              </w:rPr>
              <w:t xml:space="preserve">równoważny </w:t>
            </w:r>
            <w:r w:rsidRPr="008D5105">
              <w:rPr>
                <w:rFonts w:asciiTheme="minorHAnsi" w:hAnsiTheme="minorHAnsi" w:cstheme="minorHAnsi"/>
                <w:sz w:val="21"/>
                <w:szCs w:val="21"/>
              </w:rPr>
              <w:t>odpowiednik zgodnie z nomenklaturą producenta)</w:t>
            </w:r>
          </w:p>
          <w:p w14:paraId="76E4337F"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B987B43"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13BD7104"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65A5585A"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33B73DA"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E53CD3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29158FF"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D0FD155" w14:textId="77777777" w:rsidR="00B76F4B" w:rsidRPr="008D5105" w:rsidRDefault="00B76F4B" w:rsidP="00B76F4B">
            <w:pPr>
              <w:rPr>
                <w:rFonts w:asciiTheme="minorHAnsi" w:hAnsiTheme="minorHAnsi" w:cstheme="minorHAnsi"/>
                <w:sz w:val="21"/>
                <w:szCs w:val="21"/>
              </w:rPr>
            </w:pPr>
            <w:proofErr w:type="spellStart"/>
            <w:r w:rsidRPr="008D5105">
              <w:rPr>
                <w:rFonts w:asciiTheme="minorHAnsi" w:hAnsiTheme="minorHAnsi" w:cstheme="minorHAnsi"/>
                <w:sz w:val="21"/>
                <w:szCs w:val="21"/>
              </w:rPr>
              <w:t>Bezkontrastowa</w:t>
            </w:r>
            <w:proofErr w:type="spellEnd"/>
            <w:r w:rsidRPr="008D5105">
              <w:rPr>
                <w:rFonts w:asciiTheme="minorHAnsi" w:hAnsiTheme="minorHAnsi" w:cstheme="minorHAnsi"/>
                <w:sz w:val="21"/>
                <w:szCs w:val="21"/>
              </w:rPr>
              <w:t xml:space="preserve"> perfuzja mózgu ASL (</w:t>
            </w:r>
            <w:proofErr w:type="spellStart"/>
            <w:r w:rsidRPr="008D5105">
              <w:rPr>
                <w:rFonts w:asciiTheme="minorHAnsi" w:hAnsiTheme="minorHAnsi" w:cstheme="minorHAnsi"/>
                <w:sz w:val="21"/>
                <w:szCs w:val="21"/>
              </w:rPr>
              <w:t>Arterial</w:t>
            </w:r>
            <w:proofErr w:type="spellEnd"/>
            <w:r w:rsidRPr="008D5105">
              <w:rPr>
                <w:rFonts w:asciiTheme="minorHAnsi" w:hAnsiTheme="minorHAnsi" w:cstheme="minorHAnsi"/>
                <w:sz w:val="21"/>
                <w:szCs w:val="21"/>
              </w:rPr>
              <w:t xml:space="preserve"> Spin </w:t>
            </w:r>
            <w:proofErr w:type="spellStart"/>
            <w:r w:rsidRPr="008D5105">
              <w:rPr>
                <w:rFonts w:asciiTheme="minorHAnsi" w:hAnsiTheme="minorHAnsi" w:cstheme="minorHAnsi"/>
                <w:sz w:val="21"/>
                <w:szCs w:val="21"/>
              </w:rPr>
              <w:t>Labeling</w:t>
            </w:r>
            <w:proofErr w:type="spellEnd"/>
            <w:r w:rsidRPr="008D5105">
              <w:rPr>
                <w:rFonts w:asciiTheme="minorHAnsi" w:hAnsiTheme="minorHAnsi" w:cstheme="minorHAnsi"/>
                <w:sz w:val="21"/>
                <w:szCs w:val="21"/>
              </w:rPr>
              <w:t>)</w:t>
            </w:r>
          </w:p>
          <w:p w14:paraId="02DE612F"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842EE24"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2AB6990C"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3A1A3428"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A4FB15C"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66113CC"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FF3C889" w14:textId="7F5803ED"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badania funkcjonalne MR (</w:t>
            </w:r>
            <w:proofErr w:type="spellStart"/>
            <w:r w:rsidRPr="008D5105">
              <w:rPr>
                <w:rFonts w:asciiTheme="minorHAnsi" w:hAnsiTheme="minorHAnsi" w:cstheme="minorHAnsi"/>
                <w:b/>
                <w:bCs/>
                <w:sz w:val="21"/>
                <w:szCs w:val="21"/>
              </w:rPr>
              <w:t>fMRI</w:t>
            </w:r>
            <w:proofErr w:type="spellEnd"/>
            <w:r w:rsidRPr="008D5105">
              <w:rPr>
                <w:rFonts w:asciiTheme="minorHAnsi" w:hAnsiTheme="minorHAnsi" w:cstheme="minorHAnsi"/>
                <w:b/>
                <w:bCs/>
                <w:sz w:val="21"/>
                <w:szCs w:val="21"/>
              </w:rPr>
              <w:t>)</w:t>
            </w:r>
          </w:p>
        </w:tc>
      </w:tr>
      <w:tr w:rsidR="00B76F4B" w:rsidRPr="008D5105" w14:paraId="6FABFBC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54165D6"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8EC656F"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Sekwencje obrazujące do badań funkcjonalnych </w:t>
            </w:r>
            <w:proofErr w:type="spellStart"/>
            <w:r w:rsidRPr="008D5105">
              <w:rPr>
                <w:rFonts w:asciiTheme="minorHAnsi" w:hAnsiTheme="minorHAnsi" w:cstheme="minorHAnsi"/>
                <w:sz w:val="21"/>
                <w:szCs w:val="21"/>
              </w:rPr>
              <w:t>fMRI</w:t>
            </w:r>
            <w:proofErr w:type="spellEnd"/>
          </w:p>
          <w:p w14:paraId="5FFC30FC"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8F00F55"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C891D46"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334E7C4"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419D94C"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33E7F11E" w14:textId="61C7348C"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spektroskopia wodorowa (1H MRS)</w:t>
            </w:r>
          </w:p>
        </w:tc>
      </w:tr>
      <w:tr w:rsidR="00B76F4B" w:rsidRPr="008D5105" w14:paraId="31A3B5D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EB22ACD"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420CD6C" w14:textId="77777777" w:rsidR="00B76F4B" w:rsidRPr="008D5105" w:rsidRDefault="00B76F4B" w:rsidP="00B76F4B">
            <w:pPr>
              <w:rPr>
                <w:rFonts w:asciiTheme="minorHAnsi" w:hAnsiTheme="minorHAnsi" w:cstheme="minorHAnsi"/>
                <w:sz w:val="21"/>
                <w:szCs w:val="21"/>
                <w:lang w:val="en-US"/>
              </w:rPr>
            </w:pPr>
            <w:r w:rsidRPr="008D5105">
              <w:rPr>
                <w:rFonts w:asciiTheme="minorHAnsi" w:hAnsiTheme="minorHAnsi" w:cstheme="minorHAnsi"/>
                <w:sz w:val="21"/>
                <w:szCs w:val="21"/>
                <w:lang w:val="en-US"/>
              </w:rPr>
              <w:t xml:space="preserve">1H MRS </w:t>
            </w:r>
            <w:proofErr w:type="spellStart"/>
            <w:r w:rsidRPr="008D5105">
              <w:rPr>
                <w:rFonts w:asciiTheme="minorHAnsi" w:hAnsiTheme="minorHAnsi" w:cstheme="minorHAnsi"/>
                <w:sz w:val="21"/>
                <w:szCs w:val="21"/>
                <w:lang w:val="en-US"/>
              </w:rPr>
              <w:t>typu</w:t>
            </w:r>
            <w:proofErr w:type="spellEnd"/>
            <w:r w:rsidRPr="008D5105">
              <w:rPr>
                <w:rFonts w:asciiTheme="minorHAnsi" w:hAnsiTheme="minorHAnsi" w:cstheme="minorHAnsi"/>
                <w:sz w:val="21"/>
                <w:szCs w:val="21"/>
                <w:lang w:val="en-US"/>
              </w:rPr>
              <w:t xml:space="preserve"> Single-Voxel Spectroscopy (SVS)</w:t>
            </w:r>
          </w:p>
          <w:p w14:paraId="19755EA3" w14:textId="77777777" w:rsidR="00B76F4B" w:rsidRPr="008D5105" w:rsidRDefault="00B76F4B" w:rsidP="00B76F4B">
            <w:pPr>
              <w:rPr>
                <w:rFonts w:asciiTheme="minorHAnsi" w:hAnsiTheme="minorHAnsi" w:cstheme="minorHAnsi"/>
                <w:sz w:val="21"/>
                <w:szCs w:val="21"/>
                <w:lang w:val="en-US"/>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E9EF8F6"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3F330E82" w14:textId="63C1F711"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24C06E11"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ADC4C32" w14:textId="1ACCA0F2" w:rsidR="00B76F4B" w:rsidRPr="008A51D7" w:rsidRDefault="00B76F4B" w:rsidP="00B76F4B">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054B37AE" w14:textId="02009ABB" w:rsidR="00B76F4B" w:rsidRPr="008D5105" w:rsidRDefault="00B76F4B" w:rsidP="00B76F4B">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p>
        </w:tc>
      </w:tr>
      <w:tr w:rsidR="00B76F4B" w:rsidRPr="008D5105" w14:paraId="73323FEF"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54DC2AC" w14:textId="20A3E675"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angiografia MR bez kontrastu (non-</w:t>
            </w:r>
            <w:proofErr w:type="spellStart"/>
            <w:r w:rsidRPr="008D5105">
              <w:rPr>
                <w:rFonts w:asciiTheme="minorHAnsi" w:hAnsiTheme="minorHAnsi" w:cstheme="minorHAnsi"/>
                <w:b/>
                <w:bCs/>
                <w:sz w:val="21"/>
                <w:szCs w:val="21"/>
              </w:rPr>
              <w:t>ceMRA</w:t>
            </w:r>
            <w:proofErr w:type="spellEnd"/>
            <w:r w:rsidRPr="008D5105">
              <w:rPr>
                <w:rFonts w:asciiTheme="minorHAnsi" w:hAnsiTheme="minorHAnsi" w:cstheme="minorHAnsi"/>
                <w:b/>
                <w:bCs/>
                <w:sz w:val="21"/>
                <w:szCs w:val="21"/>
              </w:rPr>
              <w:t>)</w:t>
            </w:r>
          </w:p>
        </w:tc>
      </w:tr>
      <w:tr w:rsidR="00B76F4B" w:rsidRPr="008D5105" w14:paraId="68690A9C" w14:textId="77777777" w:rsidTr="008D5105">
        <w:trPr>
          <w:gridBefore w:val="1"/>
          <w:gridAfter w:val="1"/>
          <w:wBefore w:w="10" w:type="dxa"/>
          <w:wAfter w:w="75" w:type="dxa"/>
          <w:trHeight w:val="146"/>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9CBB2E6"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69B2428" w14:textId="77777777" w:rsidR="00B76F4B" w:rsidRPr="008D5105" w:rsidRDefault="00B76F4B" w:rsidP="00B76F4B">
            <w:pPr>
              <w:rPr>
                <w:rFonts w:asciiTheme="minorHAnsi" w:hAnsiTheme="minorHAnsi" w:cstheme="minorHAnsi"/>
                <w:sz w:val="21"/>
                <w:szCs w:val="21"/>
                <w:lang w:val="en-US"/>
              </w:rPr>
            </w:pPr>
            <w:r w:rsidRPr="008D5105">
              <w:rPr>
                <w:rFonts w:asciiTheme="minorHAnsi" w:hAnsiTheme="minorHAnsi" w:cstheme="minorHAnsi"/>
                <w:sz w:val="21"/>
                <w:szCs w:val="21"/>
                <w:lang w:val="en-US"/>
              </w:rPr>
              <w:t>non-</w:t>
            </w:r>
            <w:proofErr w:type="spellStart"/>
            <w:r w:rsidRPr="008D5105">
              <w:rPr>
                <w:rFonts w:asciiTheme="minorHAnsi" w:hAnsiTheme="minorHAnsi" w:cstheme="minorHAnsi"/>
                <w:sz w:val="21"/>
                <w:szCs w:val="21"/>
                <w:lang w:val="en-US"/>
              </w:rPr>
              <w:t>ceMRA</w:t>
            </w:r>
            <w:proofErr w:type="spellEnd"/>
            <w:r w:rsidRPr="008D5105">
              <w:rPr>
                <w:rFonts w:asciiTheme="minorHAnsi" w:hAnsiTheme="minorHAnsi" w:cstheme="minorHAnsi"/>
                <w:sz w:val="21"/>
                <w:szCs w:val="21"/>
                <w:lang w:val="en-US"/>
              </w:rPr>
              <w:t xml:space="preserve"> </w:t>
            </w:r>
            <w:proofErr w:type="spellStart"/>
            <w:r w:rsidRPr="008D5105">
              <w:rPr>
                <w:rFonts w:asciiTheme="minorHAnsi" w:hAnsiTheme="minorHAnsi" w:cstheme="minorHAnsi"/>
                <w:sz w:val="21"/>
                <w:szCs w:val="21"/>
                <w:lang w:val="en-US"/>
              </w:rPr>
              <w:t>techniką</w:t>
            </w:r>
            <w:proofErr w:type="spellEnd"/>
            <w:r w:rsidRPr="008D5105">
              <w:rPr>
                <w:rFonts w:asciiTheme="minorHAnsi" w:hAnsiTheme="minorHAnsi" w:cstheme="minorHAnsi"/>
                <w:sz w:val="21"/>
                <w:szCs w:val="21"/>
                <w:lang w:val="en-US"/>
              </w:rPr>
              <w:t xml:space="preserve"> Time-of-Flight MRA (</w:t>
            </w:r>
            <w:proofErr w:type="spellStart"/>
            <w:r w:rsidRPr="008D5105">
              <w:rPr>
                <w:rFonts w:asciiTheme="minorHAnsi" w:hAnsiTheme="minorHAnsi" w:cstheme="minorHAnsi"/>
                <w:sz w:val="21"/>
                <w:szCs w:val="21"/>
                <w:lang w:val="en-US"/>
              </w:rPr>
              <w:t>ToF</w:t>
            </w:r>
            <w:proofErr w:type="spellEnd"/>
            <w:r w:rsidRPr="008D5105">
              <w:rPr>
                <w:rFonts w:asciiTheme="minorHAnsi" w:hAnsiTheme="minorHAnsi" w:cstheme="minorHAnsi"/>
                <w:sz w:val="21"/>
                <w:szCs w:val="21"/>
                <w:lang w:val="en-US"/>
              </w:rPr>
              <w:t xml:space="preserve">) 2D </w:t>
            </w:r>
            <w:proofErr w:type="spellStart"/>
            <w:r w:rsidRPr="008D5105">
              <w:rPr>
                <w:rFonts w:asciiTheme="minorHAnsi" w:hAnsiTheme="minorHAnsi" w:cstheme="minorHAnsi"/>
                <w:sz w:val="21"/>
                <w:szCs w:val="21"/>
                <w:lang w:val="en-US"/>
              </w:rPr>
              <w:t>i</w:t>
            </w:r>
            <w:proofErr w:type="spellEnd"/>
            <w:r w:rsidRPr="008D5105">
              <w:rPr>
                <w:rFonts w:asciiTheme="minorHAnsi" w:hAnsiTheme="minorHAnsi" w:cstheme="minorHAnsi"/>
                <w:sz w:val="21"/>
                <w:szCs w:val="21"/>
                <w:lang w:val="en-US"/>
              </w:rPr>
              <w:t xml:space="preserve"> 3D</w:t>
            </w:r>
          </w:p>
          <w:p w14:paraId="48C6DD02" w14:textId="77777777" w:rsidR="00B76F4B" w:rsidRPr="008D5105" w:rsidRDefault="00B76F4B" w:rsidP="00B76F4B">
            <w:pPr>
              <w:rPr>
                <w:rFonts w:asciiTheme="minorHAnsi" w:hAnsiTheme="minorHAnsi" w:cstheme="minorHAnsi"/>
                <w:sz w:val="21"/>
                <w:szCs w:val="21"/>
                <w:lang w:val="en-US"/>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01984B3"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E047AE1"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CEAD7E3"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31C8A33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0C8F923"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90A6DDC" w14:textId="77777777" w:rsidR="00B76F4B" w:rsidRPr="008D5105" w:rsidRDefault="00B76F4B" w:rsidP="00B76F4B">
            <w:pPr>
              <w:rPr>
                <w:rFonts w:asciiTheme="minorHAnsi" w:hAnsiTheme="minorHAnsi" w:cstheme="minorHAnsi"/>
                <w:sz w:val="21"/>
                <w:szCs w:val="21"/>
                <w:lang w:val="en-US"/>
              </w:rPr>
            </w:pPr>
            <w:r w:rsidRPr="008D5105">
              <w:rPr>
                <w:rFonts w:asciiTheme="minorHAnsi" w:hAnsiTheme="minorHAnsi" w:cstheme="minorHAnsi"/>
                <w:sz w:val="21"/>
                <w:szCs w:val="21"/>
                <w:lang w:val="en-US"/>
              </w:rPr>
              <w:t>non-</w:t>
            </w:r>
            <w:proofErr w:type="spellStart"/>
            <w:r w:rsidRPr="008D5105">
              <w:rPr>
                <w:rFonts w:asciiTheme="minorHAnsi" w:hAnsiTheme="minorHAnsi" w:cstheme="minorHAnsi"/>
                <w:sz w:val="21"/>
                <w:szCs w:val="21"/>
                <w:lang w:val="en-US"/>
              </w:rPr>
              <w:t>ceMRA</w:t>
            </w:r>
            <w:proofErr w:type="spellEnd"/>
            <w:r w:rsidRPr="008D5105">
              <w:rPr>
                <w:rFonts w:asciiTheme="minorHAnsi" w:hAnsiTheme="minorHAnsi" w:cstheme="minorHAnsi"/>
                <w:sz w:val="21"/>
                <w:szCs w:val="21"/>
                <w:lang w:val="en-US"/>
              </w:rPr>
              <w:t xml:space="preserve"> </w:t>
            </w:r>
            <w:proofErr w:type="spellStart"/>
            <w:r w:rsidRPr="008D5105">
              <w:rPr>
                <w:rFonts w:asciiTheme="minorHAnsi" w:hAnsiTheme="minorHAnsi" w:cstheme="minorHAnsi"/>
                <w:sz w:val="21"/>
                <w:szCs w:val="21"/>
                <w:lang w:val="en-US"/>
              </w:rPr>
              <w:t>techniką</w:t>
            </w:r>
            <w:proofErr w:type="spellEnd"/>
            <w:r w:rsidRPr="008D5105">
              <w:rPr>
                <w:rFonts w:asciiTheme="minorHAnsi" w:hAnsiTheme="minorHAnsi" w:cstheme="minorHAnsi"/>
                <w:sz w:val="21"/>
                <w:szCs w:val="21"/>
                <w:lang w:val="en-US"/>
              </w:rPr>
              <w:t xml:space="preserve"> Phase Contrast MRA (PC) 2D </w:t>
            </w:r>
            <w:proofErr w:type="spellStart"/>
            <w:r w:rsidRPr="008D5105">
              <w:rPr>
                <w:rFonts w:asciiTheme="minorHAnsi" w:hAnsiTheme="minorHAnsi" w:cstheme="minorHAnsi"/>
                <w:sz w:val="21"/>
                <w:szCs w:val="21"/>
                <w:lang w:val="en-US"/>
              </w:rPr>
              <w:t>i</w:t>
            </w:r>
            <w:proofErr w:type="spellEnd"/>
            <w:r w:rsidRPr="008D5105">
              <w:rPr>
                <w:rFonts w:asciiTheme="minorHAnsi" w:hAnsiTheme="minorHAnsi" w:cstheme="minorHAnsi"/>
                <w:sz w:val="21"/>
                <w:szCs w:val="21"/>
                <w:lang w:val="en-US"/>
              </w:rPr>
              <w:t xml:space="preserve"> 3D</w:t>
            </w:r>
          </w:p>
          <w:p w14:paraId="002568F8" w14:textId="77777777" w:rsidR="00B76F4B" w:rsidRPr="008D5105" w:rsidRDefault="00B76F4B" w:rsidP="00B76F4B">
            <w:pPr>
              <w:rPr>
                <w:rFonts w:asciiTheme="minorHAnsi" w:hAnsiTheme="minorHAnsi" w:cstheme="minorHAnsi"/>
                <w:sz w:val="21"/>
                <w:szCs w:val="21"/>
                <w:lang w:val="en-US"/>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6388F9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2EA699B"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5E232ED"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06EB569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F1D223A"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F38EC7C" w14:textId="4932A435" w:rsidR="00B76F4B" w:rsidRPr="008D5105" w:rsidRDefault="00B76F4B" w:rsidP="00B76F4B">
            <w:pPr>
              <w:rPr>
                <w:rFonts w:asciiTheme="minorHAnsi" w:hAnsiTheme="minorHAnsi" w:cstheme="minorHAnsi"/>
                <w:sz w:val="21"/>
                <w:szCs w:val="21"/>
              </w:rPr>
            </w:pPr>
            <w:r w:rsidRPr="008A51D7">
              <w:rPr>
                <w:rFonts w:asciiTheme="minorHAnsi" w:hAnsiTheme="minorHAnsi" w:cstheme="minorHAnsi"/>
                <w:sz w:val="21"/>
                <w:szCs w:val="21"/>
              </w:rPr>
              <w:t xml:space="preserve">Sekwencja do </w:t>
            </w:r>
            <w:proofErr w:type="spellStart"/>
            <w:r w:rsidRPr="008A51D7">
              <w:rPr>
                <w:rFonts w:asciiTheme="minorHAnsi" w:hAnsiTheme="minorHAnsi" w:cstheme="minorHAnsi"/>
                <w:sz w:val="21"/>
                <w:szCs w:val="21"/>
              </w:rPr>
              <w:t>bezkontrastowych</w:t>
            </w:r>
            <w:proofErr w:type="spellEnd"/>
            <w:r w:rsidRPr="008A51D7">
              <w:rPr>
                <w:rFonts w:asciiTheme="minorHAnsi" w:hAnsiTheme="minorHAnsi" w:cstheme="minorHAnsi"/>
                <w:sz w:val="21"/>
                <w:szCs w:val="21"/>
              </w:rPr>
              <w:t>, wysokorozdzielczych, wolumetrycznych badań angiograficznych mózgu</w:t>
            </w:r>
          </w:p>
          <w:p w14:paraId="1BB6F9F7" w14:textId="060AF27F"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5A04BFA" w14:textId="65E0F61E"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18F8819"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A64C520" w14:textId="024EC414"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3D2450D7"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761C7794" w14:textId="305E91F9"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angiografia MR z kontrastem (</w:t>
            </w:r>
            <w:proofErr w:type="spellStart"/>
            <w:r w:rsidRPr="008D5105">
              <w:rPr>
                <w:rFonts w:asciiTheme="minorHAnsi" w:hAnsiTheme="minorHAnsi" w:cstheme="minorHAnsi"/>
                <w:b/>
                <w:bCs/>
                <w:sz w:val="21"/>
                <w:szCs w:val="21"/>
              </w:rPr>
              <w:t>ceMRA</w:t>
            </w:r>
            <w:proofErr w:type="spellEnd"/>
            <w:r w:rsidRPr="008D5105">
              <w:rPr>
                <w:rFonts w:asciiTheme="minorHAnsi" w:hAnsiTheme="minorHAnsi" w:cstheme="minorHAnsi"/>
                <w:b/>
                <w:bCs/>
                <w:sz w:val="21"/>
                <w:szCs w:val="21"/>
              </w:rPr>
              <w:t>)</w:t>
            </w:r>
          </w:p>
        </w:tc>
      </w:tr>
      <w:tr w:rsidR="00B76F4B" w:rsidRPr="008D5105" w14:paraId="5FAE90A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53E2D7C"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D63BEAC"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Dynamiczne </w:t>
            </w:r>
            <w:proofErr w:type="spellStart"/>
            <w:r w:rsidRPr="008D5105">
              <w:rPr>
                <w:rFonts w:asciiTheme="minorHAnsi" w:hAnsiTheme="minorHAnsi" w:cstheme="minorHAnsi"/>
                <w:sz w:val="21"/>
                <w:szCs w:val="21"/>
              </w:rPr>
              <w:t>ceMRA</w:t>
            </w:r>
            <w:proofErr w:type="spellEnd"/>
            <w:r w:rsidRPr="008D5105">
              <w:rPr>
                <w:rFonts w:asciiTheme="minorHAnsi" w:hAnsiTheme="minorHAnsi" w:cstheme="minorHAnsi"/>
                <w:sz w:val="21"/>
                <w:szCs w:val="21"/>
              </w:rPr>
              <w:t xml:space="preserve"> 3D</w:t>
            </w:r>
          </w:p>
          <w:p w14:paraId="6696910B"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947348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BB7F217"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ACF59A2"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537CAB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C42469F"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59C00A1" w14:textId="403B329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Automatyczne śledzenie napływu środka kontrastowego – </w:t>
            </w:r>
            <w:proofErr w:type="spellStart"/>
            <w:r w:rsidRPr="008D5105">
              <w:rPr>
                <w:rFonts w:asciiTheme="minorHAnsi" w:hAnsiTheme="minorHAnsi" w:cstheme="minorHAnsi"/>
                <w:sz w:val="21"/>
                <w:szCs w:val="21"/>
              </w:rPr>
              <w:t>SmartPrep</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Care</w:t>
            </w:r>
            <w:proofErr w:type="spellEnd"/>
            <w:r w:rsidRPr="008D5105">
              <w:rPr>
                <w:rFonts w:asciiTheme="minorHAnsi" w:hAnsiTheme="minorHAnsi" w:cstheme="minorHAnsi"/>
                <w:sz w:val="21"/>
                <w:szCs w:val="21"/>
              </w:rPr>
              <w:t xml:space="preserve"> Bolus, Bolus Trak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04A80227"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C674C9D"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1F2F096"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40048442"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852A2AF"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5BC1B3B9"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2868E90F" w14:textId="67F45AA0"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badania serca (CMR)</w:t>
            </w:r>
          </w:p>
        </w:tc>
      </w:tr>
      <w:tr w:rsidR="00B76F4B" w:rsidRPr="008D5105" w14:paraId="2E78351A" w14:textId="77777777" w:rsidTr="008D5105">
        <w:trPr>
          <w:gridBefore w:val="1"/>
          <w:gridAfter w:val="1"/>
          <w:wBefore w:w="10" w:type="dxa"/>
          <w:wAfter w:w="75" w:type="dxa"/>
          <w:trHeight w:val="60"/>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118A0CA"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8DD4465"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Podstawowe protokoły do badań CMR</w:t>
            </w:r>
          </w:p>
          <w:p w14:paraId="7B959674"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4B9D016"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7709DDA"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664A770"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644FD8E" w14:textId="77777777" w:rsidTr="008D5105">
        <w:trPr>
          <w:gridBefore w:val="1"/>
          <w:gridAfter w:val="1"/>
          <w:wBefore w:w="10" w:type="dxa"/>
          <w:wAfter w:w="75" w:type="dxa"/>
          <w:trHeight w:val="60"/>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499EFE0"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0943E84"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Obrazowanie morfologii serca w badaniach CMR</w:t>
            </w:r>
          </w:p>
          <w:p w14:paraId="422F1523"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34AA89F"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233AB7D"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3469814"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57D7150C" w14:textId="77777777" w:rsidTr="008D5105">
        <w:trPr>
          <w:gridBefore w:val="1"/>
          <w:gridAfter w:val="1"/>
          <w:wBefore w:w="10" w:type="dxa"/>
          <w:wAfter w:w="75" w:type="dxa"/>
          <w:trHeight w:val="60"/>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DEB6F62"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788E2DB"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Sekwencje do oceny ilościowej przepływów w sercu i naczyniach</w:t>
            </w:r>
          </w:p>
          <w:p w14:paraId="1C1CAEF6" w14:textId="370D6282"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7F1068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1370DB3A" w14:textId="6495380C"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6B96FAF6"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A26A6BB" w14:textId="4B94029E"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2F7D6CE9"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FBFE33C" w14:textId="1D89BFDE"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badania w obszarze jamy brzusznej i miednicy</w:t>
            </w:r>
          </w:p>
        </w:tc>
      </w:tr>
      <w:tr w:rsidR="00B76F4B" w:rsidRPr="008D5105" w14:paraId="540F419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9C7E0B6"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4049D8F" w14:textId="70DCC6AC" w:rsidR="00B76F4B" w:rsidRPr="008D5105" w:rsidRDefault="00B76F4B" w:rsidP="00B76F4B">
            <w:pPr>
              <w:pStyle w:val="xl42"/>
              <w:snapToGrid w:val="0"/>
              <w:spacing w:before="0" w:after="0"/>
              <w:textAlignment w:val="auto"/>
              <w:rPr>
                <w:rFonts w:asciiTheme="minorHAnsi" w:eastAsia="MS Mincho" w:hAnsiTheme="minorHAnsi" w:cstheme="minorHAnsi"/>
                <w:sz w:val="21"/>
                <w:szCs w:val="21"/>
                <w:lang w:eastAsia="ja-JP"/>
              </w:rPr>
            </w:pPr>
            <w:r w:rsidRPr="008D5105">
              <w:rPr>
                <w:rFonts w:asciiTheme="minorHAnsi" w:hAnsiTheme="minorHAnsi" w:cstheme="minorHAnsi"/>
                <w:sz w:val="21"/>
                <w:szCs w:val="21"/>
              </w:rPr>
              <w:t xml:space="preserve">Pakiet do dynamicznych badań wątroby – LAVA, VIBE, THRIVE </w:t>
            </w:r>
            <w:r w:rsidRPr="008D5105">
              <w:rPr>
                <w:rFonts w:asciiTheme="minorHAnsi" w:eastAsia="MS Mincho" w:hAnsiTheme="minorHAnsi" w:cstheme="minorHAnsi"/>
                <w:sz w:val="21"/>
                <w:szCs w:val="21"/>
                <w:lang w:eastAsia="ja-JP"/>
              </w:rPr>
              <w:t>lub</w:t>
            </w:r>
            <w:r w:rsidR="00CD699E">
              <w:rPr>
                <w:rFonts w:asciiTheme="minorHAnsi" w:eastAsia="MS Mincho" w:hAnsiTheme="minorHAnsi" w:cstheme="minorHAnsi"/>
                <w:sz w:val="21"/>
                <w:szCs w:val="21"/>
                <w:lang w:eastAsia="ja-JP"/>
              </w:rPr>
              <w:t xml:space="preserve"> równoważne</w:t>
            </w:r>
            <w:r w:rsidRPr="008D5105">
              <w:rPr>
                <w:rFonts w:asciiTheme="minorHAnsi" w:eastAsia="MS Mincho" w:hAnsiTheme="minorHAnsi" w:cstheme="minorHAnsi"/>
                <w:sz w:val="21"/>
                <w:szCs w:val="21"/>
                <w:lang w:eastAsia="ja-JP"/>
              </w:rPr>
              <w:t xml:space="preserve"> odpowiednio do nazewnictwa producenta</w:t>
            </w:r>
          </w:p>
          <w:p w14:paraId="401D18BE" w14:textId="77777777" w:rsidR="00B76F4B" w:rsidRPr="008D5105" w:rsidRDefault="00B76F4B" w:rsidP="00B76F4B">
            <w:pPr>
              <w:pStyle w:val="xl42"/>
              <w:snapToGrid w:val="0"/>
              <w:spacing w:before="0" w:after="0"/>
              <w:textAlignment w:val="auto"/>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74B07CB" w14:textId="77777777" w:rsidR="00B76F4B" w:rsidRPr="008D5105" w:rsidRDefault="00B76F4B" w:rsidP="00B76F4B">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476B742"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96147E0"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CB9453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85499FE"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0A49871"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Cholangiografia MR</w:t>
            </w:r>
          </w:p>
          <w:p w14:paraId="1578E17F"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96F92B0"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85B43B4"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0411B18"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454416B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AA1B649"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F9741D3" w14:textId="7A477A1F"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Obrazowanie dyfuzyjne w obszarze abdominalnym – REVEAL, Body DWI, DWIBS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48DADDDE" w14:textId="182F748F"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F7E7534"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163006B"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4E13C902"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8133E26"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3D6159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7DE6514"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88FE356" w14:textId="23CA216F"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Pakiet do obrazowania dyfuzji w obszarze abdominalnym w zawężonym polu widzenia do oceny lokalnych zmian patologicznych, umożliwiający obrazowanie dyfuzyjne, za pomocą sekwencji EPI, małych, "powiększonych" obszarów zainteresowania, przy jednoczesnym eliminowaniu sygnału z otaczającej tkanki i minimalizacji artefaktów pochodzących od metalowych implantów</w:t>
            </w:r>
          </w:p>
          <w:p w14:paraId="59D8A1A2" w14:textId="1CE5D7AE"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FAC7E5C"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6BD96DF" w14:textId="577863CA"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251CCBF"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72865CB" w14:textId="4EFE7776"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02C71F7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0292FD1"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71C58FE" w14:textId="4D48AEE3"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Nawigator 2D prospektywny dla badań w obszarze abdominalnym (detekcja i korekcja artefaktów ruchowych w dwóch kierunkach jednocześnie – tj. w płaszczyźnie obrazu) – 2D PACE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058EC99D"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1D94E7F"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18A53C66"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60ADBDD"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9A179B6"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4728F2A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C0E3A92"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8E9CAEF" w14:textId="5EFD82F0"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Obrazowanie za pomocą oprogramowania pozwalającego na uzyskanie podczas jednej akwizycji obrazów typu ,,in-</w:t>
            </w:r>
            <w:proofErr w:type="spellStart"/>
            <w:r w:rsidRPr="008D5105">
              <w:rPr>
                <w:rFonts w:asciiTheme="minorHAnsi" w:hAnsiTheme="minorHAnsi" w:cstheme="minorHAnsi"/>
                <w:sz w:val="21"/>
                <w:szCs w:val="21"/>
              </w:rPr>
              <w:t>phase</w:t>
            </w:r>
            <w:proofErr w:type="spellEnd"/>
            <w:r w:rsidRPr="008D5105">
              <w:rPr>
                <w:rFonts w:asciiTheme="minorHAnsi" w:hAnsiTheme="minorHAnsi" w:cstheme="minorHAnsi"/>
                <w:sz w:val="21"/>
                <w:szCs w:val="21"/>
              </w:rPr>
              <w:t>, out-of-</w:t>
            </w:r>
            <w:proofErr w:type="spellStart"/>
            <w:r w:rsidRPr="008D5105">
              <w:rPr>
                <w:rFonts w:asciiTheme="minorHAnsi" w:hAnsiTheme="minorHAnsi" w:cstheme="minorHAnsi"/>
                <w:sz w:val="21"/>
                <w:szCs w:val="21"/>
              </w:rPr>
              <w:t>phase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water-only</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fat-only</w:t>
            </w:r>
            <w:proofErr w:type="spellEnd"/>
            <w:r w:rsidRPr="008D5105">
              <w:rPr>
                <w:rFonts w:asciiTheme="minorHAnsi" w:hAnsiTheme="minorHAnsi" w:cstheme="minorHAnsi"/>
                <w:sz w:val="21"/>
                <w:szCs w:val="21"/>
              </w:rPr>
              <w:t>’’ (IDEAL, DIXON lub</w:t>
            </w:r>
            <w:r w:rsidR="00CD699E">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7C1AFFC6"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2D33DAD"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CF1DB4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57727CA"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73E2BF4"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58DCE5E6"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86DD6F8" w14:textId="319C2DDA" w:rsidR="00B76F4B" w:rsidRPr="008D5105" w:rsidRDefault="00B76F4B" w:rsidP="00B76F4B">
            <w:pPr>
              <w:rPr>
                <w:rFonts w:asciiTheme="minorHAnsi" w:hAnsiTheme="minorHAnsi" w:cstheme="minorHAnsi"/>
                <w:b/>
                <w:bCs/>
                <w:sz w:val="21"/>
                <w:szCs w:val="21"/>
              </w:rPr>
            </w:pPr>
            <w:r w:rsidRPr="008A51D7">
              <w:rPr>
                <w:rFonts w:asciiTheme="minorHAnsi" w:hAnsiTheme="minorHAnsi" w:cstheme="minorHAnsi"/>
                <w:b/>
                <w:bCs/>
                <w:sz w:val="21"/>
                <w:szCs w:val="21"/>
              </w:rPr>
              <w:t>Oprogramowanie</w:t>
            </w:r>
            <w:r w:rsidRPr="008D5105">
              <w:rPr>
                <w:rFonts w:asciiTheme="minorHAnsi" w:hAnsiTheme="minorHAnsi" w:cstheme="minorHAnsi"/>
                <w:b/>
                <w:bCs/>
                <w:sz w:val="21"/>
                <w:szCs w:val="21"/>
              </w:rPr>
              <w:t xml:space="preserve"> kliniczne – badania ortopedyczne</w:t>
            </w:r>
          </w:p>
        </w:tc>
      </w:tr>
      <w:tr w:rsidR="00B76F4B" w:rsidRPr="008D5105" w14:paraId="3FC9122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D6C816C"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6ADD00C"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Podstawowe protokoły i sekwencje pomiarowe</w:t>
            </w:r>
          </w:p>
          <w:p w14:paraId="45131E99"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9899CF1"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F56765B"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30772BA"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3CC81FB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FCB2290"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EF9BC76"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Badania barku</w:t>
            </w:r>
          </w:p>
          <w:p w14:paraId="5DBFE603"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5E7F78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F10BCBB"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02529F9"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EC7210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4752BF5"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E244199"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Badania nadgarstka</w:t>
            </w:r>
          </w:p>
          <w:p w14:paraId="4FF5847D"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8E89DA2"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EF40ABF"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34D1262"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32D9E7C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849F050"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7951BCF"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Badania stawu kolanowego</w:t>
            </w:r>
          </w:p>
          <w:p w14:paraId="1E589983"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805EABD"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60B3EB0"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8709A3D"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9551AF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C9CCFE5"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6E07CE6"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Badania stawu skokowego</w:t>
            </w:r>
          </w:p>
          <w:p w14:paraId="7D24755E"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AB793FA"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FB4CF56"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682F747"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DEEDC3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0F823BE"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A7FD15E" w14:textId="4A79CE96"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Dedykowane oprogramowanie umożliwiające zautomatyzowane przeprowadzanie badań dużych stawów (bark, kolano, biodro) w sposób nadzorowany przez skaner, to jest taki, w którym kontrolę nad postępowaniem operatora, na każdym etapie badania nadzoruje oprogramowanie, w oparciu o wybraną przez operatora strategię postępowania z danym pacjentem (</w:t>
            </w:r>
            <w:proofErr w:type="spellStart"/>
            <w:r w:rsidRPr="008D5105">
              <w:rPr>
                <w:rFonts w:asciiTheme="minorHAnsi" w:hAnsiTheme="minorHAnsi" w:cstheme="minorHAnsi"/>
                <w:sz w:val="21"/>
                <w:szCs w:val="21"/>
              </w:rPr>
              <w:t>Large</w:t>
            </w:r>
            <w:proofErr w:type="spellEnd"/>
            <w:r w:rsidRPr="008D5105">
              <w:rPr>
                <w:rFonts w:asciiTheme="minorHAnsi" w:hAnsiTheme="minorHAnsi" w:cstheme="minorHAnsi"/>
                <w:sz w:val="21"/>
                <w:szCs w:val="21"/>
              </w:rPr>
              <w:t xml:space="preserve"> Joint </w:t>
            </w:r>
            <w:proofErr w:type="spellStart"/>
            <w:r w:rsidRPr="008D5105">
              <w:rPr>
                <w:rFonts w:asciiTheme="minorHAnsi" w:hAnsiTheme="minorHAnsi" w:cstheme="minorHAnsi"/>
                <w:sz w:val="21"/>
                <w:szCs w:val="21"/>
              </w:rPr>
              <w:t>Assist</w:t>
            </w:r>
            <w:proofErr w:type="spellEnd"/>
            <w:r w:rsidRPr="008D5105">
              <w:rPr>
                <w:rFonts w:asciiTheme="minorHAnsi" w:hAnsiTheme="minorHAnsi" w:cstheme="minorHAnsi"/>
                <w:sz w:val="21"/>
                <w:szCs w:val="21"/>
              </w:rPr>
              <w:t xml:space="preserve"> lub</w:t>
            </w:r>
            <w:r w:rsidR="00CD699E">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248FD679"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D239E4C"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1A7CA83F"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3B4F3C2C"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3365745" w14:textId="40C28602" w:rsidR="00B76F4B" w:rsidRPr="008A51D7" w:rsidRDefault="00B76F4B" w:rsidP="00B76F4B">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76BEC95B" w14:textId="77777777" w:rsidR="00B76F4B" w:rsidRPr="008A51D7" w:rsidRDefault="00B76F4B" w:rsidP="00B76F4B">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292B51D3" w14:textId="55F49649" w:rsidR="00B76F4B" w:rsidRPr="008D5105" w:rsidRDefault="00B76F4B" w:rsidP="00B76F4B">
            <w:pPr>
              <w:jc w:val="center"/>
              <w:rPr>
                <w:rFonts w:asciiTheme="minorHAnsi" w:hAnsiTheme="minorHAnsi" w:cstheme="minorHAnsi"/>
                <w:sz w:val="21"/>
                <w:szCs w:val="21"/>
                <w:highlight w:val="yellow"/>
              </w:rPr>
            </w:pPr>
          </w:p>
        </w:tc>
      </w:tr>
      <w:tr w:rsidR="00B76F4B" w:rsidRPr="008D5105" w14:paraId="2762D8B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EBCB624"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8A44D56" w14:textId="1C539C26"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Mapowanie parametryczne tkanki, w tym chrząstki stawu, pozwalające na otrzymanie map parametrycznych dla właściwości T1, T2, T2*, R2 i R2* obrazowanej tkanki</w:t>
            </w:r>
          </w:p>
          <w:p w14:paraId="25AA7A17"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FAC9BEA" w14:textId="656262F0" w:rsidR="00B76F4B" w:rsidRPr="008D5105" w:rsidRDefault="00B76F4B" w:rsidP="00B76F4B">
            <w:pPr>
              <w:spacing w:line="0" w:lineRule="atLeast"/>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BE63B46"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B6E092D" w14:textId="0A7A8E79" w:rsidR="00B76F4B" w:rsidRPr="008D5105" w:rsidRDefault="00B76F4B" w:rsidP="00B76F4B">
            <w:pPr>
              <w:spacing w:line="0" w:lineRule="atLeast"/>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0D0344F"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7B4DC01E" w14:textId="77777777" w:rsidR="00B76F4B" w:rsidRPr="008D5105" w:rsidRDefault="00B76F4B" w:rsidP="00B76F4B">
            <w:pPr>
              <w:rPr>
                <w:rFonts w:asciiTheme="minorHAnsi" w:hAnsiTheme="minorHAnsi" w:cstheme="minorHAnsi"/>
                <w:b/>
                <w:bCs/>
                <w:sz w:val="21"/>
                <w:szCs w:val="21"/>
              </w:rPr>
            </w:pPr>
            <w:r w:rsidRPr="008D5105">
              <w:rPr>
                <w:rFonts w:asciiTheme="minorHAnsi" w:hAnsiTheme="minorHAnsi" w:cstheme="minorHAnsi"/>
                <w:b/>
                <w:bCs/>
                <w:sz w:val="21"/>
                <w:szCs w:val="21"/>
              </w:rPr>
              <w:t>Sekwencje obrazujące</w:t>
            </w:r>
          </w:p>
        </w:tc>
      </w:tr>
      <w:tr w:rsidR="00B76F4B" w:rsidRPr="008D5105" w14:paraId="26C8F60B" w14:textId="77777777" w:rsidTr="008D5105">
        <w:trPr>
          <w:gridBefore w:val="1"/>
          <w:gridAfter w:val="1"/>
          <w:wBefore w:w="10" w:type="dxa"/>
          <w:wAfter w:w="75" w:type="dxa"/>
          <w:jc w:val="center"/>
        </w:trPr>
        <w:tc>
          <w:tcPr>
            <w:tcW w:w="594"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E73ACD0"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auto"/>
              <w:bottom w:val="single" w:sz="4" w:space="0" w:color="auto"/>
              <w:right w:val="single" w:sz="4" w:space="0" w:color="auto"/>
            </w:tcBorders>
            <w:tcMar>
              <w:left w:w="65" w:type="dxa"/>
              <w:right w:w="65" w:type="dxa"/>
            </w:tcMar>
          </w:tcPr>
          <w:p w14:paraId="3AE45D3E" w14:textId="20BB4F25"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Sekwencje T1</w:t>
            </w:r>
          </w:p>
          <w:p w14:paraId="0954F3C0" w14:textId="6C779BFB"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1B17BDC1" w14:textId="0958C519"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tcPr>
          <w:p w14:paraId="78D76702"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7A97A605" w14:textId="2D8E0F2C"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584CEB40" w14:textId="77777777" w:rsidTr="008D5105">
        <w:trPr>
          <w:gridBefore w:val="1"/>
          <w:gridAfter w:val="1"/>
          <w:wBefore w:w="10" w:type="dxa"/>
          <w:wAfter w:w="75" w:type="dxa"/>
          <w:jc w:val="center"/>
        </w:trPr>
        <w:tc>
          <w:tcPr>
            <w:tcW w:w="594"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204388C"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auto"/>
              <w:bottom w:val="single" w:sz="4" w:space="0" w:color="auto"/>
              <w:right w:val="single" w:sz="4" w:space="0" w:color="auto"/>
            </w:tcBorders>
            <w:tcMar>
              <w:left w:w="65" w:type="dxa"/>
              <w:right w:w="65" w:type="dxa"/>
            </w:tcMar>
          </w:tcPr>
          <w:p w14:paraId="0D170675" w14:textId="4CD802DA"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Sekwencje T2</w:t>
            </w:r>
          </w:p>
          <w:p w14:paraId="56FA407A"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59887E8E" w14:textId="475F68EE"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tcPr>
          <w:p w14:paraId="646BFF8D"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E37A8A1" w14:textId="324955AB"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188A062" w14:textId="77777777" w:rsidTr="008D5105">
        <w:trPr>
          <w:gridBefore w:val="1"/>
          <w:gridAfter w:val="1"/>
          <w:wBefore w:w="10" w:type="dxa"/>
          <w:wAfter w:w="75" w:type="dxa"/>
          <w:jc w:val="center"/>
        </w:trPr>
        <w:tc>
          <w:tcPr>
            <w:tcW w:w="594"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2945B42E"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auto"/>
              <w:bottom w:val="single" w:sz="4" w:space="0" w:color="auto"/>
              <w:right w:val="single" w:sz="4" w:space="0" w:color="auto"/>
            </w:tcBorders>
            <w:tcMar>
              <w:left w:w="65" w:type="dxa"/>
              <w:right w:w="65" w:type="dxa"/>
            </w:tcMar>
          </w:tcPr>
          <w:p w14:paraId="4C175C52" w14:textId="5446A3A9"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Sekwencje FLAIR, </w:t>
            </w:r>
            <w:proofErr w:type="spellStart"/>
            <w:r w:rsidRPr="008D5105">
              <w:rPr>
                <w:rFonts w:asciiTheme="minorHAnsi" w:hAnsiTheme="minorHAnsi" w:cstheme="minorHAnsi"/>
                <w:sz w:val="21"/>
                <w:szCs w:val="21"/>
              </w:rPr>
              <w:t>DarkFluid</w:t>
            </w:r>
            <w:proofErr w:type="spellEnd"/>
            <w:r w:rsidRPr="008D5105">
              <w:rPr>
                <w:rFonts w:asciiTheme="minorHAnsi" w:hAnsiTheme="minorHAnsi" w:cstheme="minorHAnsi"/>
                <w:sz w:val="21"/>
                <w:szCs w:val="21"/>
              </w:rPr>
              <w:t xml:space="preserve"> lub</w:t>
            </w:r>
            <w:r w:rsidR="00CD699E">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721E0122"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41E5D95" w14:textId="373D8AD5"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tcPr>
          <w:p w14:paraId="1BF8C3B8"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3179323A" w14:textId="4F03ED70"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493E8B28" w14:textId="77777777" w:rsidTr="008D5105">
        <w:trPr>
          <w:gridBefore w:val="1"/>
          <w:gridAfter w:val="1"/>
          <w:wBefore w:w="10" w:type="dxa"/>
          <w:wAfter w:w="75" w:type="dxa"/>
          <w:jc w:val="center"/>
        </w:trPr>
        <w:tc>
          <w:tcPr>
            <w:tcW w:w="594"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2501065F"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auto"/>
              <w:bottom w:val="single" w:sz="4" w:space="0" w:color="auto"/>
              <w:right w:val="single" w:sz="4" w:space="0" w:color="auto"/>
            </w:tcBorders>
            <w:tcMar>
              <w:left w:w="65" w:type="dxa"/>
              <w:right w:w="65" w:type="dxa"/>
            </w:tcMar>
          </w:tcPr>
          <w:p w14:paraId="444716F6" w14:textId="087A78AE"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Sekwencje PD</w:t>
            </w:r>
          </w:p>
          <w:p w14:paraId="335E434E" w14:textId="65B74E63"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248C42E" w14:textId="7648C3E4"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tcPr>
          <w:p w14:paraId="7C9ADF11"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C6C7E85" w14:textId="608FEA94"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20463275" w14:textId="77777777" w:rsidTr="008D5105">
        <w:trPr>
          <w:gridBefore w:val="1"/>
          <w:gridAfter w:val="1"/>
          <w:wBefore w:w="10" w:type="dxa"/>
          <w:wAfter w:w="75" w:type="dxa"/>
          <w:jc w:val="center"/>
        </w:trPr>
        <w:tc>
          <w:tcPr>
            <w:tcW w:w="594"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F017074"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auto"/>
              <w:bottom w:val="single" w:sz="4" w:space="0" w:color="auto"/>
              <w:right w:val="single" w:sz="4" w:space="0" w:color="auto"/>
            </w:tcBorders>
            <w:tcMar>
              <w:left w:w="65" w:type="dxa"/>
              <w:right w:w="65" w:type="dxa"/>
            </w:tcMar>
          </w:tcPr>
          <w:p w14:paraId="02117F03" w14:textId="2DF625A2"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Sekwencje DWI MR </w:t>
            </w:r>
          </w:p>
          <w:p w14:paraId="4543C252"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538295C2" w14:textId="744236FB"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tcPr>
          <w:p w14:paraId="53B828BD"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AFFBEC3" w14:textId="2B44316D"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DD6EAA1" w14:textId="77777777" w:rsidTr="008D5105">
        <w:trPr>
          <w:gridBefore w:val="1"/>
          <w:gridAfter w:val="1"/>
          <w:wBefore w:w="10" w:type="dxa"/>
          <w:wAfter w:w="75" w:type="dxa"/>
          <w:jc w:val="center"/>
        </w:trPr>
        <w:tc>
          <w:tcPr>
            <w:tcW w:w="594"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CFA21DD"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auto"/>
              <w:bottom w:val="single" w:sz="4" w:space="0" w:color="auto"/>
              <w:right w:val="single" w:sz="4" w:space="0" w:color="auto"/>
            </w:tcBorders>
            <w:tcMar>
              <w:left w:w="65" w:type="dxa"/>
              <w:right w:w="65" w:type="dxa"/>
            </w:tcMar>
          </w:tcPr>
          <w:p w14:paraId="57B56D28"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Spin Echo (SE)</w:t>
            </w:r>
          </w:p>
          <w:p w14:paraId="72F1D534"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28D1564" w14:textId="66296E5F"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tcPr>
          <w:p w14:paraId="397A6D94"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8CA8ED9" w14:textId="5E7C205B"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0E0AC7C9" w14:textId="77777777" w:rsidTr="008D5105">
        <w:trPr>
          <w:gridBefore w:val="1"/>
          <w:gridAfter w:val="1"/>
          <w:wBefore w:w="10" w:type="dxa"/>
          <w:wAfter w:w="75" w:type="dxa"/>
          <w:jc w:val="center"/>
        </w:trPr>
        <w:tc>
          <w:tcPr>
            <w:tcW w:w="594" w:type="dxa"/>
            <w:gridSpan w:val="2"/>
            <w:tcBorders>
              <w:top w:val="single" w:sz="4" w:space="0" w:color="auto"/>
              <w:left w:val="single" w:sz="4" w:space="0" w:color="000000"/>
              <w:bottom w:val="single" w:sz="4" w:space="0" w:color="000000"/>
            </w:tcBorders>
            <w:tcMar>
              <w:left w:w="65" w:type="dxa"/>
              <w:right w:w="65" w:type="dxa"/>
            </w:tcMar>
          </w:tcPr>
          <w:p w14:paraId="0693D0F4"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auto"/>
              <w:left w:val="single" w:sz="4" w:space="0" w:color="000000"/>
              <w:bottom w:val="single" w:sz="4" w:space="0" w:color="000000"/>
            </w:tcBorders>
            <w:tcMar>
              <w:left w:w="65" w:type="dxa"/>
              <w:right w:w="65" w:type="dxa"/>
            </w:tcMar>
          </w:tcPr>
          <w:p w14:paraId="6FC3C2A8" w14:textId="77777777" w:rsidR="00B76F4B" w:rsidRPr="008D5105" w:rsidRDefault="00B76F4B" w:rsidP="00B76F4B">
            <w:pPr>
              <w:rPr>
                <w:rFonts w:asciiTheme="minorHAnsi" w:hAnsiTheme="minorHAnsi" w:cstheme="minorHAnsi"/>
                <w:sz w:val="21"/>
                <w:szCs w:val="21"/>
              </w:rPr>
            </w:pPr>
            <w:proofErr w:type="spellStart"/>
            <w:r w:rsidRPr="008D5105">
              <w:rPr>
                <w:rFonts w:asciiTheme="minorHAnsi" w:hAnsiTheme="minorHAnsi" w:cstheme="minorHAnsi"/>
                <w:sz w:val="21"/>
                <w:szCs w:val="21"/>
              </w:rPr>
              <w:t>Inversion</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Recovery</w:t>
            </w:r>
            <w:proofErr w:type="spellEnd"/>
            <w:r w:rsidRPr="008D5105">
              <w:rPr>
                <w:rFonts w:asciiTheme="minorHAnsi" w:hAnsiTheme="minorHAnsi" w:cstheme="minorHAnsi"/>
                <w:sz w:val="21"/>
                <w:szCs w:val="21"/>
              </w:rPr>
              <w:t xml:space="preserve"> (IR)</w:t>
            </w:r>
          </w:p>
          <w:p w14:paraId="440F92B4"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auto"/>
              <w:left w:val="single" w:sz="4" w:space="0" w:color="000000"/>
              <w:bottom w:val="single" w:sz="4" w:space="0" w:color="000000"/>
            </w:tcBorders>
            <w:tcMar>
              <w:left w:w="65" w:type="dxa"/>
              <w:right w:w="65" w:type="dxa"/>
            </w:tcMar>
          </w:tcPr>
          <w:p w14:paraId="247BDDFB"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000000"/>
              <w:bottom w:val="single" w:sz="4" w:space="0" w:color="000000"/>
            </w:tcBorders>
          </w:tcPr>
          <w:p w14:paraId="3EFFB0D0"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auto"/>
              <w:left w:val="single" w:sz="4" w:space="0" w:color="000000"/>
              <w:bottom w:val="single" w:sz="4" w:space="0" w:color="000000"/>
              <w:right w:val="single" w:sz="4" w:space="0" w:color="000000"/>
            </w:tcBorders>
          </w:tcPr>
          <w:p w14:paraId="722EF21A"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CA3038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E9F12B4"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79D756E"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Gradient Echo (GRE)</w:t>
            </w:r>
          </w:p>
          <w:p w14:paraId="7EAEE854"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713E9E3"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200573E"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21FE50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2B7CEF1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7B01859"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1F5426A" w14:textId="77777777" w:rsidR="00B76F4B" w:rsidRPr="008D5105" w:rsidRDefault="00B76F4B" w:rsidP="00B76F4B">
            <w:pPr>
              <w:rPr>
                <w:rFonts w:asciiTheme="minorHAnsi" w:hAnsiTheme="minorHAnsi" w:cstheme="minorHAnsi"/>
                <w:sz w:val="21"/>
                <w:szCs w:val="21"/>
              </w:rPr>
            </w:pPr>
            <w:r w:rsidRPr="008A51D7">
              <w:rPr>
                <w:rFonts w:asciiTheme="minorHAnsi" w:hAnsiTheme="minorHAnsi" w:cstheme="minorHAnsi"/>
                <w:sz w:val="21"/>
                <w:szCs w:val="21"/>
              </w:rPr>
              <w:t>GRE do wysokorozdzielczych badań wolumetrycznych T1</w:t>
            </w:r>
          </w:p>
          <w:p w14:paraId="59A2D42A" w14:textId="14392A3E"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6B2342F" w14:textId="3FF80BF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D88E29E"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76A7E52" w14:textId="29EFE4F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3D99A4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4CC44A3"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B720A56" w14:textId="21BA7D6A"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2D i 3D SPGR, FLASH, T1-FFE lub</w:t>
            </w:r>
            <w:r w:rsidR="00CD699E">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11037F61"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E3A62B6" w14:textId="127F3F61"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0E9BBFB"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1DD5A30"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370949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E00BADB"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D0D69C0" w14:textId="5837BB22"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2D i 3D GRASS, FISP, FFE lub</w:t>
            </w:r>
            <w:r w:rsidR="00CD699E">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069EF73F"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B7FCF2E" w14:textId="36AF1DD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13BE065"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11C3D83"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489356A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5A9B0CE"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DFC5AE1" w14:textId="38BAB8EC" w:rsidR="00B76F4B" w:rsidRPr="008D5105" w:rsidRDefault="00B76F4B" w:rsidP="00B76F4B">
            <w:pPr>
              <w:rPr>
                <w:rFonts w:asciiTheme="minorHAnsi" w:hAnsiTheme="minorHAnsi" w:cstheme="minorHAnsi"/>
                <w:sz w:val="21"/>
                <w:szCs w:val="21"/>
              </w:rPr>
            </w:pPr>
            <w:r w:rsidRPr="008A51D7">
              <w:rPr>
                <w:rFonts w:asciiTheme="minorHAnsi" w:hAnsiTheme="minorHAnsi" w:cstheme="minorHAnsi"/>
                <w:sz w:val="21"/>
                <w:szCs w:val="21"/>
              </w:rPr>
              <w:t>2D i 3D podwójnego echa pozwalające na separację sygnałów pochodzących od wody i tłuszczu</w:t>
            </w:r>
          </w:p>
          <w:p w14:paraId="09F0BE8F" w14:textId="29E0E2ED"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3CB20D4" w14:textId="576B0C58"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2B75DA6"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F90943A" w14:textId="40C55E3E"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546658A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1025CEC"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2B39664" w14:textId="4C707BD9"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2D i 3D Fast GRE z impulsami preparacyjnymi (</w:t>
            </w:r>
            <w:proofErr w:type="spellStart"/>
            <w:r w:rsidRPr="008D5105">
              <w:rPr>
                <w:rFonts w:asciiTheme="minorHAnsi" w:hAnsiTheme="minorHAnsi" w:cstheme="minorHAnsi"/>
                <w:sz w:val="21"/>
                <w:szCs w:val="21"/>
              </w:rPr>
              <w:t>TurboFLASH</w:t>
            </w:r>
            <w:proofErr w:type="spellEnd"/>
            <w:r w:rsidRPr="008D5105">
              <w:rPr>
                <w:rFonts w:asciiTheme="minorHAnsi" w:hAnsiTheme="minorHAnsi" w:cstheme="minorHAnsi"/>
                <w:sz w:val="21"/>
                <w:szCs w:val="21"/>
              </w:rPr>
              <w:t xml:space="preserve">, MPGRASS, TFE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0E9D26D7"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DE7B589" w14:textId="7718A462"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D2C21C8"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118EDC5"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30E5C30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5633649"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A267CE3" w14:textId="4DEB8010"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Szybkie 3D GRE z </w:t>
            </w:r>
            <w:proofErr w:type="spellStart"/>
            <w:r w:rsidRPr="008D5105">
              <w:rPr>
                <w:rFonts w:asciiTheme="minorHAnsi" w:hAnsiTheme="minorHAnsi" w:cstheme="minorHAnsi"/>
                <w:sz w:val="21"/>
                <w:szCs w:val="21"/>
              </w:rPr>
              <w:t>quick</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Fat</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saturation</w:t>
            </w:r>
            <w:proofErr w:type="spellEnd"/>
            <w:r w:rsidRPr="008D5105">
              <w:rPr>
                <w:rFonts w:asciiTheme="minorHAnsi" w:hAnsiTheme="minorHAnsi" w:cstheme="minorHAnsi"/>
                <w:sz w:val="21"/>
                <w:szCs w:val="21"/>
              </w:rPr>
              <w:t xml:space="preserve"> (tj. tylko jeden impuls saturacji tłuszczu na cykl kodowania 3D) dla wysokorozdzielczego obrazowania 3D w obszarze brzucha przy zatrzymanym oddechu (VIBE, LAVA, THRIVE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191FFBC" w14:textId="0767374B"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90C9F18"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44046B8"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0911624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976E61C"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166BDD3" w14:textId="48E9210E"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2D i 3D GRE z </w:t>
            </w:r>
            <w:proofErr w:type="spellStart"/>
            <w:r w:rsidRPr="008D5105">
              <w:rPr>
                <w:rFonts w:asciiTheme="minorHAnsi" w:hAnsiTheme="minorHAnsi" w:cstheme="minorHAnsi"/>
                <w:sz w:val="21"/>
                <w:szCs w:val="21"/>
              </w:rPr>
              <w:t>full</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transverse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rephasing</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TrueFISP</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Balanced</w:t>
            </w:r>
            <w:proofErr w:type="spellEnd"/>
            <w:r w:rsidRPr="008D5105">
              <w:rPr>
                <w:rFonts w:asciiTheme="minorHAnsi" w:hAnsiTheme="minorHAnsi" w:cstheme="minorHAnsi"/>
                <w:sz w:val="21"/>
                <w:szCs w:val="21"/>
              </w:rPr>
              <w:t xml:space="preserve"> FFE, FIESTA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3D8D3905"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DD147D6" w14:textId="1DC0FD1C"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0BDC07A"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A8DB2CE"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68F1BC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AF4F92A"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307AE41" w14:textId="38A120CD"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2D i 3D GRE z </w:t>
            </w:r>
            <w:proofErr w:type="spellStart"/>
            <w:r w:rsidRPr="008D5105">
              <w:rPr>
                <w:rFonts w:asciiTheme="minorHAnsi" w:hAnsiTheme="minorHAnsi" w:cstheme="minorHAnsi"/>
                <w:sz w:val="21"/>
                <w:szCs w:val="21"/>
              </w:rPr>
              <w:t>full</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transverse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rephasing</w:t>
            </w:r>
            <w:proofErr w:type="spellEnd"/>
            <w:r w:rsidRPr="008D5105">
              <w:rPr>
                <w:rFonts w:asciiTheme="minorHAnsi" w:hAnsiTheme="minorHAnsi" w:cstheme="minorHAnsi"/>
                <w:sz w:val="21"/>
                <w:szCs w:val="21"/>
              </w:rPr>
              <w:t xml:space="preserve"> w kombinacji ze spektralną saturacją tłuszczu (</w:t>
            </w:r>
            <w:proofErr w:type="spellStart"/>
            <w:r w:rsidRPr="008D5105">
              <w:rPr>
                <w:rFonts w:asciiTheme="minorHAnsi" w:hAnsiTheme="minorHAnsi" w:cstheme="minorHAnsi"/>
                <w:sz w:val="21"/>
                <w:szCs w:val="21"/>
              </w:rPr>
              <w:t>TrueFISP</w:t>
            </w:r>
            <w:proofErr w:type="spellEnd"/>
            <w:r w:rsidRPr="008D5105">
              <w:rPr>
                <w:rFonts w:asciiTheme="minorHAnsi" w:hAnsiTheme="minorHAnsi" w:cstheme="minorHAnsi"/>
                <w:sz w:val="21"/>
                <w:szCs w:val="21"/>
              </w:rPr>
              <w:t xml:space="preserve"> with </w:t>
            </w:r>
            <w:proofErr w:type="spellStart"/>
            <w:r w:rsidRPr="008D5105">
              <w:rPr>
                <w:rFonts w:asciiTheme="minorHAnsi" w:hAnsiTheme="minorHAnsi" w:cstheme="minorHAnsi"/>
                <w:sz w:val="21"/>
                <w:szCs w:val="21"/>
              </w:rPr>
              <w:t>Fat</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Saturation</w:t>
            </w:r>
            <w:proofErr w:type="spellEnd"/>
            <w:r w:rsidRPr="008D5105">
              <w:rPr>
                <w:rFonts w:asciiTheme="minorHAnsi" w:hAnsiTheme="minorHAnsi" w:cstheme="minorHAnsi"/>
                <w:sz w:val="21"/>
                <w:szCs w:val="21"/>
              </w:rPr>
              <w:t xml:space="preserve">, 3D </w:t>
            </w:r>
            <w:proofErr w:type="spellStart"/>
            <w:r w:rsidRPr="008D5105">
              <w:rPr>
                <w:rFonts w:asciiTheme="minorHAnsi" w:hAnsiTheme="minorHAnsi" w:cstheme="minorHAnsi"/>
                <w:sz w:val="21"/>
                <w:szCs w:val="21"/>
              </w:rPr>
              <w:t>FatSat</w:t>
            </w:r>
            <w:proofErr w:type="spellEnd"/>
            <w:r w:rsidRPr="008D5105">
              <w:rPr>
                <w:rFonts w:asciiTheme="minorHAnsi" w:hAnsiTheme="minorHAnsi" w:cstheme="minorHAnsi"/>
                <w:sz w:val="21"/>
                <w:szCs w:val="21"/>
              </w:rPr>
              <w:t xml:space="preserve"> FIESTA lub </w:t>
            </w:r>
            <w:r w:rsidR="00CD699E">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78B4BFF6"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9354417" w14:textId="0FBACBE1"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B820CC9"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7313A1B"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E9A4CF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B28EEA5"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C57EB83"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2D i 3D GRE z RF-</w:t>
            </w:r>
            <w:proofErr w:type="spellStart"/>
            <w:r w:rsidRPr="008D5105">
              <w:rPr>
                <w:rFonts w:asciiTheme="minorHAnsi" w:hAnsiTheme="minorHAnsi" w:cstheme="minorHAnsi"/>
                <w:sz w:val="21"/>
                <w:szCs w:val="21"/>
              </w:rPr>
              <w:t>rephasing</w:t>
            </w:r>
            <w:proofErr w:type="spellEnd"/>
            <w:r w:rsidRPr="008D5105">
              <w:rPr>
                <w:rFonts w:asciiTheme="minorHAnsi" w:hAnsiTheme="minorHAnsi" w:cstheme="minorHAnsi"/>
                <w:sz w:val="21"/>
                <w:szCs w:val="21"/>
              </w:rPr>
              <w:t xml:space="preserve"> (PSIF, SSFP, T2-FFE lub odpowiednio do nazewnictwa producenta)</w:t>
            </w:r>
          </w:p>
          <w:p w14:paraId="23F2C394"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345C714" w14:textId="0C2C2CC4"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6F31A97"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74FE1E9"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DF1DDB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0873E61"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F70CDE0" w14:textId="6C94509D" w:rsidR="00B76F4B" w:rsidRPr="008D5105" w:rsidRDefault="00B76F4B" w:rsidP="00B76F4B">
            <w:pPr>
              <w:rPr>
                <w:rFonts w:asciiTheme="minorHAnsi" w:hAnsiTheme="minorHAnsi" w:cstheme="minorHAnsi"/>
                <w:sz w:val="21"/>
                <w:szCs w:val="21"/>
                <w:lang w:val="en-US"/>
              </w:rPr>
            </w:pPr>
            <w:r w:rsidRPr="008D5105">
              <w:rPr>
                <w:rFonts w:asciiTheme="minorHAnsi" w:hAnsiTheme="minorHAnsi" w:cstheme="minorHAnsi"/>
                <w:sz w:val="21"/>
                <w:szCs w:val="21"/>
                <w:lang w:val="en-US"/>
              </w:rPr>
              <w:t>Turbo Spin Echo / Fast Spin Echo (TSE / FSE)</w:t>
            </w:r>
          </w:p>
          <w:p w14:paraId="259704E2" w14:textId="77777777" w:rsidR="00B76F4B" w:rsidRPr="008D5105" w:rsidRDefault="00B76F4B" w:rsidP="00B76F4B">
            <w:pPr>
              <w:rPr>
                <w:rFonts w:asciiTheme="minorHAnsi" w:hAnsiTheme="minorHAnsi" w:cstheme="minorHAnsi"/>
                <w:sz w:val="21"/>
                <w:szCs w:val="21"/>
                <w:lang w:val="en-US"/>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DA32B58"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7C28F41"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DFEAAF9"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4F0340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6502D36"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DCAF47E" w14:textId="12305FD4" w:rsidR="00B76F4B" w:rsidRPr="005B1D87" w:rsidRDefault="00B76F4B" w:rsidP="00B76F4B">
            <w:pPr>
              <w:rPr>
                <w:rFonts w:asciiTheme="minorHAnsi" w:hAnsiTheme="minorHAnsi" w:cstheme="minorHAnsi"/>
                <w:sz w:val="21"/>
                <w:szCs w:val="21"/>
              </w:rPr>
            </w:pPr>
            <w:r w:rsidRPr="008A51D7">
              <w:rPr>
                <w:rFonts w:asciiTheme="minorHAnsi" w:hAnsiTheme="minorHAnsi" w:cstheme="minorHAnsi"/>
                <w:sz w:val="21"/>
                <w:szCs w:val="21"/>
              </w:rPr>
              <w:t xml:space="preserve">TSE / FSE do wysokorozdzielczych badań wolumetrycznych T1, T2 i FLAIR </w:t>
            </w:r>
            <w:r w:rsidR="001D4793" w:rsidRPr="008A51D7">
              <w:rPr>
                <w:rFonts w:asciiTheme="minorHAnsi" w:hAnsiTheme="minorHAnsi" w:cstheme="minorHAnsi"/>
                <w:sz w:val="21"/>
                <w:szCs w:val="21"/>
              </w:rPr>
              <w:t xml:space="preserve">lub równoważnych </w:t>
            </w:r>
            <w:r w:rsidRPr="008A51D7">
              <w:rPr>
                <w:rFonts w:asciiTheme="minorHAnsi" w:hAnsiTheme="minorHAnsi" w:cstheme="minorHAnsi"/>
                <w:sz w:val="21"/>
                <w:szCs w:val="21"/>
              </w:rPr>
              <w:t>umożliwiające rekonstrukcje warstw w dowolnej płaszczyźnie i grubości bez straty jakości obrazu</w:t>
            </w:r>
          </w:p>
          <w:p w14:paraId="3CE34F1A" w14:textId="7E88252E" w:rsidR="00B76F4B" w:rsidRPr="005B1D87"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75E7428" w14:textId="49A78704"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D9B08F4"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FB38488" w14:textId="3AF37AEC"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BC34BA4" w14:textId="77777777" w:rsidTr="008D5105">
        <w:trPr>
          <w:gridBefore w:val="1"/>
          <w:gridAfter w:val="1"/>
          <w:wBefore w:w="10" w:type="dxa"/>
          <w:wAfter w:w="75" w:type="dxa"/>
          <w:trHeight w:val="67"/>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2D26A7F"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D4C87DE"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Multi-</w:t>
            </w:r>
            <w:proofErr w:type="spellStart"/>
            <w:r w:rsidRPr="008D5105">
              <w:rPr>
                <w:rFonts w:asciiTheme="minorHAnsi" w:hAnsiTheme="minorHAnsi" w:cstheme="minorHAnsi"/>
                <w:sz w:val="21"/>
                <w:szCs w:val="21"/>
              </w:rPr>
              <w:t>Shot</w:t>
            </w:r>
            <w:proofErr w:type="spellEnd"/>
          </w:p>
          <w:p w14:paraId="3C05218C"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BE4BFCB"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19E909D"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B1E7D8D"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6FDE8F6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E39811C"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5E6A157"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Single-</w:t>
            </w:r>
            <w:proofErr w:type="spellStart"/>
            <w:r w:rsidRPr="008D5105">
              <w:rPr>
                <w:rFonts w:asciiTheme="minorHAnsi" w:hAnsiTheme="minorHAnsi" w:cstheme="minorHAnsi"/>
                <w:sz w:val="21"/>
                <w:szCs w:val="21"/>
              </w:rPr>
              <w:t>Shot</w:t>
            </w:r>
            <w:proofErr w:type="spellEnd"/>
          </w:p>
          <w:p w14:paraId="6F1AE14A"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9E51C90" w14:textId="491AF30E"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585BBB8"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67F61FA" w14:textId="41BAD804"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2137BF6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82F7B17"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305F1B1"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Turbo IR</w:t>
            </w:r>
          </w:p>
          <w:p w14:paraId="60920F20"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85EB80C" w14:textId="2596F2A2"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4C78984"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5F348AC" w14:textId="78AC86D8"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593F53D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2B6D936"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BB7E40D" w14:textId="7F66F6D0" w:rsidR="00B76F4B" w:rsidRPr="008D5105" w:rsidRDefault="00B76F4B" w:rsidP="00B76F4B">
            <w:pPr>
              <w:rPr>
                <w:rFonts w:asciiTheme="minorHAnsi" w:hAnsiTheme="minorHAnsi" w:cstheme="minorHAnsi"/>
                <w:sz w:val="21"/>
                <w:szCs w:val="21"/>
              </w:rPr>
            </w:pPr>
            <w:proofErr w:type="spellStart"/>
            <w:r w:rsidRPr="008D5105">
              <w:rPr>
                <w:rFonts w:asciiTheme="minorHAnsi" w:hAnsiTheme="minorHAnsi" w:cstheme="minorHAnsi"/>
                <w:sz w:val="21"/>
                <w:szCs w:val="21"/>
              </w:rPr>
              <w:t>Izotropopawe</w:t>
            </w:r>
            <w:proofErr w:type="spellEnd"/>
            <w:r w:rsidRPr="008D5105">
              <w:rPr>
                <w:rFonts w:asciiTheme="minorHAnsi" w:hAnsiTheme="minorHAnsi" w:cstheme="minorHAnsi"/>
                <w:sz w:val="21"/>
                <w:szCs w:val="21"/>
              </w:rPr>
              <w:t xml:space="preserve"> sekwencje 3D pozwalające w </w:t>
            </w:r>
            <w:proofErr w:type="spellStart"/>
            <w:r w:rsidRPr="008D5105">
              <w:rPr>
                <w:rFonts w:asciiTheme="minorHAnsi" w:hAnsiTheme="minorHAnsi" w:cstheme="minorHAnsi"/>
                <w:sz w:val="21"/>
                <w:szCs w:val="21"/>
              </w:rPr>
              <w:t>postprocessingu</w:t>
            </w:r>
            <w:proofErr w:type="spellEnd"/>
            <w:r w:rsidRPr="008D5105">
              <w:rPr>
                <w:rFonts w:asciiTheme="minorHAnsi" w:hAnsiTheme="minorHAnsi" w:cstheme="minorHAnsi"/>
                <w:sz w:val="21"/>
                <w:szCs w:val="21"/>
              </w:rPr>
              <w:t xml:space="preserve"> 3D na uzyskanie rekonstrukcji dowolnej płaszczyzny bez straty jakości (SPACE, BRAVO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08B4B53F"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58DF7A2" w14:textId="507D02D9"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261C045"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B19D64E" w14:textId="3058FA1E"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CFFCBC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A5E6977"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300CB3B" w14:textId="1D5BECA5"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Sekwencja </w:t>
            </w:r>
            <w:proofErr w:type="spellStart"/>
            <w:r w:rsidRPr="008D5105">
              <w:rPr>
                <w:rFonts w:asciiTheme="minorHAnsi" w:hAnsiTheme="minorHAnsi" w:cstheme="minorHAnsi"/>
                <w:sz w:val="21"/>
                <w:szCs w:val="21"/>
              </w:rPr>
              <w:t>Steady</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State</w:t>
            </w:r>
            <w:proofErr w:type="spellEnd"/>
            <w:r w:rsidRPr="008D5105">
              <w:rPr>
                <w:rFonts w:asciiTheme="minorHAnsi" w:hAnsiTheme="minorHAnsi" w:cstheme="minorHAnsi"/>
                <w:sz w:val="21"/>
                <w:szCs w:val="21"/>
              </w:rPr>
              <w:t xml:space="preserve"> 3D do badań drobnych struktur OUN (typu FIESTA-C, 3D CISS lub </w:t>
            </w:r>
            <w:r w:rsidR="001D4793">
              <w:rPr>
                <w:rFonts w:asciiTheme="minorHAnsi" w:hAnsiTheme="minorHAnsi" w:cstheme="minorHAnsi"/>
                <w:sz w:val="21"/>
                <w:szCs w:val="21"/>
              </w:rPr>
              <w:t xml:space="preserve">równoważnego </w:t>
            </w:r>
            <w:r w:rsidRPr="008D5105">
              <w:rPr>
                <w:rFonts w:asciiTheme="minorHAnsi" w:hAnsiTheme="minorHAnsi" w:cstheme="minorHAnsi"/>
                <w:sz w:val="21"/>
                <w:szCs w:val="21"/>
              </w:rPr>
              <w:t>odpowiednio do nazewnictwa producenta)</w:t>
            </w:r>
          </w:p>
          <w:p w14:paraId="40815779"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8887807" w14:textId="2BB2F759"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67169DA"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7F6AAB6" w14:textId="0DDDFC72"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F61E35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C396BF5"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1EF6799" w14:textId="727C73C6"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Sekwencja </w:t>
            </w:r>
            <w:proofErr w:type="spellStart"/>
            <w:r w:rsidRPr="008D5105">
              <w:rPr>
                <w:rFonts w:asciiTheme="minorHAnsi" w:hAnsiTheme="minorHAnsi" w:cstheme="minorHAnsi"/>
                <w:sz w:val="21"/>
                <w:szCs w:val="21"/>
              </w:rPr>
              <w:t>Steady</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State</w:t>
            </w:r>
            <w:proofErr w:type="spellEnd"/>
            <w:r w:rsidRPr="008D5105">
              <w:rPr>
                <w:rFonts w:asciiTheme="minorHAnsi" w:hAnsiTheme="minorHAnsi" w:cstheme="minorHAnsi"/>
                <w:sz w:val="21"/>
                <w:szCs w:val="21"/>
              </w:rPr>
              <w:t xml:space="preserve"> 3D do różnicowania chrząstki od płynu w badaniach stawów (typu 3D DESS lub</w:t>
            </w:r>
            <w:r w:rsidR="001D4793">
              <w:rPr>
                <w:rFonts w:asciiTheme="minorHAnsi" w:hAnsiTheme="minorHAnsi" w:cstheme="minorHAnsi"/>
                <w:sz w:val="21"/>
                <w:szCs w:val="21"/>
              </w:rPr>
              <w:t xml:space="preserve"> równoważnego</w:t>
            </w:r>
            <w:r w:rsidRPr="008D5105">
              <w:rPr>
                <w:rFonts w:asciiTheme="minorHAnsi" w:hAnsiTheme="minorHAnsi" w:cstheme="minorHAnsi"/>
                <w:sz w:val="21"/>
                <w:szCs w:val="21"/>
              </w:rPr>
              <w:t xml:space="preserve"> odpowiednio do nazewnictwa producenta)</w:t>
            </w:r>
          </w:p>
          <w:p w14:paraId="3866515E"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378B484" w14:textId="2D774470"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8B1FB74"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F086044" w14:textId="54EF000D"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0501614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95BB496"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E2B9D82" w14:textId="37234C04"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Obrazowanie ważone podatnością magnetyczną tkanki (SWI, </w:t>
            </w:r>
            <w:proofErr w:type="spellStart"/>
            <w:r w:rsidRPr="008D5105">
              <w:rPr>
                <w:rFonts w:asciiTheme="minorHAnsi" w:hAnsiTheme="minorHAnsi" w:cstheme="minorHAnsi"/>
                <w:sz w:val="21"/>
                <w:szCs w:val="21"/>
              </w:rPr>
              <w:t>Susceptibility</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Weighted</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Imaging</w:t>
            </w:r>
            <w:proofErr w:type="spellEnd"/>
            <w:r w:rsidRPr="008D5105">
              <w:rPr>
                <w:rFonts w:asciiTheme="minorHAnsi" w:hAnsiTheme="minorHAnsi" w:cstheme="minorHAnsi"/>
                <w:sz w:val="21"/>
                <w:szCs w:val="21"/>
              </w:rPr>
              <w:t xml:space="preserve">, SWAN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0A4654DA"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26114AB" w14:textId="488AB2C8"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162D0FE"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6F87732" w14:textId="7BE7F44A"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21D3293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391B254"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29BF497" w14:textId="413AEEEC"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 xml:space="preserve">Obrazowanie z krótkimi czasami TR, TE i ESP dla szybkich sekwencji akwizycyjnych i badania z tzw. zerowym czasem echa TE (typu badania z czasem TE=0, ZTE, UTE lub </w:t>
            </w:r>
            <w:r w:rsidR="001D4793">
              <w:rPr>
                <w:rFonts w:asciiTheme="minorHAnsi" w:hAnsiTheme="minorHAnsi" w:cstheme="minorHAnsi"/>
                <w:sz w:val="21"/>
                <w:szCs w:val="21"/>
              </w:rPr>
              <w:t xml:space="preserve">równoważnym </w:t>
            </w:r>
            <w:r w:rsidRPr="008D5105">
              <w:rPr>
                <w:rFonts w:asciiTheme="minorHAnsi" w:hAnsiTheme="minorHAnsi" w:cstheme="minorHAnsi"/>
                <w:sz w:val="21"/>
                <w:szCs w:val="21"/>
              </w:rPr>
              <w:t>odpowiednio do nazewnictwa producenta)</w:t>
            </w:r>
          </w:p>
          <w:p w14:paraId="2772F33E" w14:textId="1AC88573"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FEA6A3C" w14:textId="0C93BBD6"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EFA8265" w14:textId="77777777" w:rsidR="00B76F4B" w:rsidRPr="008D5105" w:rsidRDefault="00B76F4B" w:rsidP="00B76F4B">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B694D9C" w14:textId="1A99CB73"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39BDAD29"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7FAD630C" w14:textId="77777777" w:rsidR="00B76F4B" w:rsidRPr="008D5105" w:rsidRDefault="00B76F4B" w:rsidP="00B76F4B">
            <w:pPr>
              <w:rPr>
                <w:rFonts w:asciiTheme="minorHAnsi" w:hAnsiTheme="minorHAnsi" w:cstheme="minorHAnsi"/>
                <w:b/>
                <w:bCs/>
                <w:sz w:val="21"/>
                <w:szCs w:val="21"/>
              </w:rPr>
            </w:pPr>
            <w:r w:rsidRPr="008D5105">
              <w:rPr>
                <w:rFonts w:asciiTheme="minorHAnsi" w:hAnsiTheme="minorHAnsi" w:cstheme="minorHAnsi"/>
                <w:b/>
                <w:bCs/>
                <w:sz w:val="21"/>
                <w:szCs w:val="21"/>
              </w:rPr>
              <w:t>Obrazowanie równoległe</w:t>
            </w:r>
          </w:p>
        </w:tc>
      </w:tr>
      <w:tr w:rsidR="00B76F4B" w:rsidRPr="008D5105" w14:paraId="528BB03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CA8C3A7"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166BBA1" w14:textId="08B2C24C"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Obrazowanie równoległe w oparciu o algorytmy na bazie rekonstrukcji obrazów (SENSE</w:t>
            </w:r>
            <w:r w:rsidR="001D4793">
              <w:rPr>
                <w:rFonts w:asciiTheme="minorHAnsi" w:hAnsiTheme="minorHAnsi" w:cstheme="minorHAnsi"/>
                <w:sz w:val="21"/>
                <w:szCs w:val="21"/>
              </w:rPr>
              <w:t xml:space="preserve"> lub równoważne</w:t>
            </w:r>
            <w:r w:rsidRPr="008D5105">
              <w:rPr>
                <w:rFonts w:asciiTheme="minorHAnsi" w:hAnsiTheme="minorHAnsi" w:cstheme="minorHAnsi"/>
                <w:sz w:val="21"/>
                <w:szCs w:val="21"/>
              </w:rPr>
              <w:t>)</w:t>
            </w:r>
          </w:p>
          <w:p w14:paraId="4D38E0C9"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A145BEF"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A179C4B" w14:textId="77777777" w:rsidR="00B76F4B" w:rsidRPr="008D5105" w:rsidRDefault="00B76F4B" w:rsidP="00B76F4B">
            <w:pPr>
              <w:jc w:val="center"/>
              <w:rPr>
                <w:rFonts w:asciiTheme="minorHAnsi" w:hAnsiTheme="minorHAnsi" w:cstheme="minorHAnsi"/>
                <w:sz w:val="21"/>
                <w:szCs w:val="21"/>
                <w:lang w:val="en-US"/>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6D3B321"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1B771C2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3F3DC6F"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D5C7FD7" w14:textId="3B8B7F7D"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Obrazowanie równoległe w oparciu o algorytmy na bazie rekonstrukcji przestrzeni k (GRAPPA, GEM lub</w:t>
            </w:r>
            <w:r w:rsidR="001D4793">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70A13C0F"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48A0D4C"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F2D1491" w14:textId="77777777" w:rsidR="00B76F4B" w:rsidRPr="008D5105" w:rsidRDefault="00B76F4B" w:rsidP="00B76F4B">
            <w:pPr>
              <w:jc w:val="center"/>
              <w:rPr>
                <w:rFonts w:asciiTheme="minorHAnsi" w:hAnsiTheme="minorHAnsi" w:cstheme="minorHAnsi"/>
                <w:sz w:val="21"/>
                <w:szCs w:val="21"/>
                <w:lang w:val="en-US"/>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F7AF789"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76F4B" w:rsidRPr="008D5105" w14:paraId="7825FFE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3801F1F" w14:textId="77777777" w:rsidR="00B76F4B" w:rsidRPr="008D5105" w:rsidRDefault="00B76F4B" w:rsidP="00B76F4B">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536B404" w14:textId="77777777" w:rsidR="00B76F4B" w:rsidRPr="008D5105" w:rsidRDefault="00B76F4B" w:rsidP="00B76F4B">
            <w:pPr>
              <w:rPr>
                <w:rFonts w:asciiTheme="minorHAnsi" w:hAnsiTheme="minorHAnsi" w:cstheme="minorHAnsi"/>
                <w:sz w:val="21"/>
                <w:szCs w:val="21"/>
              </w:rPr>
            </w:pPr>
            <w:r w:rsidRPr="008D5105">
              <w:rPr>
                <w:rFonts w:asciiTheme="minorHAnsi" w:hAnsiTheme="minorHAnsi" w:cstheme="minorHAnsi"/>
                <w:sz w:val="21"/>
                <w:szCs w:val="21"/>
              </w:rPr>
              <w:t>Maksymalny współczynnik przyspieszenia dla obrazowania równoległego w jednym kierunku lub w dwóch kierunkach jednocześnie</w:t>
            </w:r>
          </w:p>
          <w:p w14:paraId="3EA4C96E" w14:textId="77777777" w:rsidR="00B76F4B" w:rsidRPr="008D5105" w:rsidRDefault="00B76F4B" w:rsidP="00B76F4B">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2D061D8" w14:textId="77777777" w:rsidR="00B76F4B" w:rsidRPr="008D5105" w:rsidRDefault="00B76F4B" w:rsidP="00B76F4B">
            <w:pPr>
              <w:jc w:val="center"/>
              <w:rPr>
                <w:rFonts w:asciiTheme="minorHAnsi" w:hAnsiTheme="minorHAnsi" w:cstheme="minorHAnsi"/>
                <w:sz w:val="21"/>
                <w:szCs w:val="21"/>
              </w:rPr>
            </w:pPr>
            <w:r w:rsidRPr="008D5105">
              <w:rPr>
                <w:rFonts w:asciiTheme="minorHAnsi" w:hAnsiTheme="minorHAnsi" w:cstheme="minorHAnsi"/>
                <w:sz w:val="21"/>
                <w:szCs w:val="21"/>
              </w:rPr>
              <w:t>≥ 8;</w:t>
            </w:r>
          </w:p>
          <w:p w14:paraId="1F466FFD" w14:textId="77777777" w:rsidR="00B76F4B" w:rsidRPr="008D5105" w:rsidRDefault="00B76F4B" w:rsidP="00B76F4B">
            <w:pPr>
              <w:jc w:val="center"/>
              <w:rPr>
                <w:rFonts w:asciiTheme="minorHAnsi" w:hAnsiTheme="minorHAnsi" w:cstheme="minorHAnsi"/>
                <w:sz w:val="21"/>
                <w:szCs w:val="21"/>
                <w:u w:val="single"/>
              </w:rPr>
            </w:pPr>
            <w:r w:rsidRPr="008D5105">
              <w:rPr>
                <w:rFonts w:asciiTheme="minorHAnsi" w:hAnsiTheme="minorHAnsi" w:cstheme="minorHAnsi"/>
                <w:sz w:val="21"/>
                <w:szCs w:val="21"/>
              </w:rPr>
              <w:t>Podać wartość [n]</w:t>
            </w:r>
          </w:p>
        </w:tc>
        <w:tc>
          <w:tcPr>
            <w:tcW w:w="2268" w:type="dxa"/>
            <w:gridSpan w:val="2"/>
            <w:tcBorders>
              <w:top w:val="single" w:sz="4" w:space="0" w:color="000000"/>
              <w:left w:val="single" w:sz="4" w:space="0" w:color="000000"/>
              <w:bottom w:val="single" w:sz="4" w:space="0" w:color="000000"/>
            </w:tcBorders>
          </w:tcPr>
          <w:p w14:paraId="6C43128D" w14:textId="77777777" w:rsidR="00B76F4B" w:rsidRPr="008D5105" w:rsidRDefault="00B76F4B" w:rsidP="00B76F4B">
            <w:pPr>
              <w:jc w:val="center"/>
              <w:rPr>
                <w:rFonts w:asciiTheme="minorHAnsi" w:hAnsiTheme="minorHAnsi" w:cstheme="minorHAnsi"/>
                <w:sz w:val="21"/>
                <w:szCs w:val="21"/>
                <w:lang w:val="en-US"/>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C3A9B07" w14:textId="35BA425A" w:rsidR="00B76F4B" w:rsidRPr="008A51D7" w:rsidRDefault="001D4793" w:rsidP="00B76F4B">
            <w:pPr>
              <w:jc w:val="center"/>
              <w:rPr>
                <w:rFonts w:asciiTheme="minorHAnsi" w:hAnsiTheme="minorHAnsi" w:cstheme="minorHAnsi"/>
                <w:sz w:val="21"/>
                <w:szCs w:val="21"/>
              </w:rPr>
            </w:pPr>
            <w:r w:rsidRPr="008A51D7">
              <w:rPr>
                <w:rFonts w:asciiTheme="minorHAnsi" w:hAnsiTheme="minorHAnsi" w:cstheme="minorHAnsi"/>
                <w:sz w:val="21"/>
                <w:szCs w:val="21"/>
              </w:rPr>
              <w:t xml:space="preserve">&lt; </w:t>
            </w:r>
            <w:r w:rsidR="00B76F4B" w:rsidRPr="008A51D7">
              <w:rPr>
                <w:rFonts w:asciiTheme="minorHAnsi" w:hAnsiTheme="minorHAnsi" w:cstheme="minorHAnsi"/>
                <w:sz w:val="21"/>
                <w:szCs w:val="21"/>
              </w:rPr>
              <w:t>1</w:t>
            </w:r>
            <w:r w:rsidRPr="008A51D7">
              <w:rPr>
                <w:rFonts w:asciiTheme="minorHAnsi" w:hAnsiTheme="minorHAnsi" w:cstheme="minorHAnsi"/>
                <w:sz w:val="21"/>
                <w:szCs w:val="21"/>
              </w:rPr>
              <w:t>6</w:t>
            </w:r>
            <w:r w:rsidR="00B76F4B" w:rsidRPr="008A51D7">
              <w:rPr>
                <w:rFonts w:asciiTheme="minorHAnsi" w:hAnsiTheme="minorHAnsi" w:cstheme="minorHAnsi"/>
                <w:sz w:val="21"/>
                <w:szCs w:val="21"/>
              </w:rPr>
              <w:t xml:space="preserve"> – 0 pkt.</w:t>
            </w:r>
          </w:p>
          <w:p w14:paraId="642B9CAA" w14:textId="5CA50037" w:rsidR="00B76F4B" w:rsidRPr="008D5105" w:rsidRDefault="00D853EF" w:rsidP="00B76F4B">
            <w:pPr>
              <w:jc w:val="center"/>
              <w:rPr>
                <w:rFonts w:asciiTheme="minorHAnsi" w:hAnsiTheme="minorHAnsi" w:cstheme="minorHAnsi"/>
                <w:sz w:val="21"/>
                <w:szCs w:val="21"/>
                <w:highlight w:val="yellow"/>
              </w:rPr>
            </w:pPr>
            <w:r>
              <w:rPr>
                <w:rFonts w:ascii="Calibri" w:hAnsi="Calibri" w:cs="Calibri"/>
                <w:sz w:val="21"/>
                <w:szCs w:val="21"/>
              </w:rPr>
              <w:t>≥</w:t>
            </w:r>
            <w:r w:rsidR="00B76F4B" w:rsidRPr="008A51D7">
              <w:rPr>
                <w:rFonts w:asciiTheme="minorHAnsi" w:hAnsiTheme="minorHAnsi" w:cstheme="minorHAnsi" w:hint="eastAsia"/>
                <w:sz w:val="21"/>
                <w:szCs w:val="21"/>
              </w:rPr>
              <w:t xml:space="preserve"> 16 </w:t>
            </w:r>
            <w:r w:rsidR="00B76F4B" w:rsidRPr="008A51D7">
              <w:rPr>
                <w:rFonts w:asciiTheme="minorHAnsi" w:hAnsiTheme="minorHAnsi" w:cstheme="minorHAnsi" w:hint="eastAsia"/>
                <w:sz w:val="21"/>
                <w:szCs w:val="21"/>
              </w:rPr>
              <w:t>–</w:t>
            </w:r>
            <w:r w:rsidR="00B76F4B" w:rsidRPr="008A51D7">
              <w:rPr>
                <w:rFonts w:asciiTheme="minorHAnsi" w:hAnsiTheme="minorHAnsi" w:cstheme="minorHAnsi" w:hint="eastAsia"/>
                <w:sz w:val="21"/>
                <w:szCs w:val="21"/>
              </w:rPr>
              <w:t xml:space="preserve"> </w:t>
            </w:r>
            <w:r w:rsidR="005A208B">
              <w:rPr>
                <w:rFonts w:asciiTheme="minorHAnsi" w:hAnsiTheme="minorHAnsi" w:cstheme="minorHAnsi"/>
                <w:sz w:val="21"/>
                <w:szCs w:val="21"/>
              </w:rPr>
              <w:t>0,5</w:t>
            </w:r>
            <w:r w:rsidR="00B76F4B" w:rsidRPr="008A51D7">
              <w:rPr>
                <w:rFonts w:asciiTheme="minorHAnsi" w:hAnsiTheme="minorHAnsi" w:cstheme="minorHAnsi"/>
                <w:sz w:val="21"/>
                <w:szCs w:val="21"/>
              </w:rPr>
              <w:t xml:space="preserve"> pkt.</w:t>
            </w:r>
          </w:p>
        </w:tc>
      </w:tr>
      <w:tr w:rsidR="00B76F4B" w:rsidRPr="008D5105" w14:paraId="229ED8B8"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64D6E1BC" w14:textId="23B1574C" w:rsidR="00B76F4B" w:rsidRPr="008D5105" w:rsidRDefault="00B76F4B" w:rsidP="00B76F4B">
            <w:pPr>
              <w:rPr>
                <w:rFonts w:asciiTheme="minorHAnsi" w:hAnsiTheme="minorHAnsi" w:cstheme="minorHAnsi"/>
                <w:b/>
                <w:bCs/>
                <w:sz w:val="21"/>
                <w:szCs w:val="21"/>
              </w:rPr>
            </w:pPr>
            <w:r w:rsidRPr="008D5105">
              <w:rPr>
                <w:rFonts w:asciiTheme="minorHAnsi" w:hAnsiTheme="minorHAnsi" w:cstheme="minorHAnsi"/>
                <w:b/>
                <w:bCs/>
                <w:sz w:val="21"/>
                <w:szCs w:val="21"/>
              </w:rPr>
              <w:t>Techniki redukcji artefaktów</w:t>
            </w:r>
          </w:p>
        </w:tc>
      </w:tr>
      <w:tr w:rsidR="00FD2E80" w:rsidRPr="008D5105" w14:paraId="01C63ED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2ECC224"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339AC69" w14:textId="0B1FE4B9"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Badania osób, które nie mogą leżeć nieruchomo</w:t>
            </w:r>
          </w:p>
          <w:p w14:paraId="3B6D9DAE" w14:textId="1E109E00"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9799575" w14:textId="4922529B"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867B34C"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D5645F2" w14:textId="44C7E63D"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7B26970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877CB39"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3D1E4BF" w14:textId="28615DA1"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Technika redukcji artefaktów ruchowych wspierająca obrazowanie ważone T1 (BLADE, Propeller 3.0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66BC165B"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641514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58B29A4B" w14:textId="02D7B4C3"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56D6050A"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B8C29A5" w14:textId="283E5783"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5B26CAE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0E12289"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CC896D8" w14:textId="55DC4820"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Technika redukcji artefaktów ruchowych wspierająca obrazowanie ważone T1 (BLADE, Propeller 3.0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67F6C1FA"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64FB2EF"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07C765B" w14:textId="6A906C30"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41D52F11"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A7B66E3" w14:textId="419366E6"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2BE13E9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D6677FB"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F15ADE7" w14:textId="294B5998"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Technika redukcji artefaktów ruchowych wspierająca obrazowanie ważone T2 (BLADE, Propeller 3.0 lub</w:t>
            </w:r>
            <w:r w:rsidR="001D4793">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0DBD5FF9"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51779E5"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0AC26FF"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4760F88D"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E2C12FC"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68224DB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B2BEA9E"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ED4AA94" w14:textId="0EF1F0C0"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Technika redukcji artefaktów ruchowych wspierająca obrazowanie typu FLAIR (BLADE, Propeller 3.0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1FA0E149"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9EF681C"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7079FC05"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2C643C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B22FBCA"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73E75FE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70B934A"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21E2764" w14:textId="40619821"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Technika redukcji artefaktów podatności, na styku tkanki miękkiej i powietrza w badaniach DWI (DWI Propeller, RESOLVE lub</w:t>
            </w:r>
            <w:r w:rsidR="001D4793">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odpowiednio do nazewnictwa producenta)</w:t>
            </w:r>
          </w:p>
          <w:p w14:paraId="39DA194B" w14:textId="77777777" w:rsidR="00FD2E80" w:rsidRPr="008D5105" w:rsidRDefault="00FD2E80" w:rsidP="00FD2E80">
            <w:pPr>
              <w:rPr>
                <w:rFonts w:asciiTheme="minorHAnsi" w:hAnsiTheme="minorHAnsi" w:cstheme="minorHAnsi"/>
                <w:sz w:val="21"/>
                <w:szCs w:val="21"/>
              </w:rPr>
            </w:pPr>
          </w:p>
          <w:p w14:paraId="7F0936A5"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F82676E"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8C6BACE"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p w14:paraId="2AF9547E" w14:textId="77777777" w:rsidR="00FD2E80" w:rsidRPr="008D5105" w:rsidRDefault="00FD2E80" w:rsidP="00FD2E80">
            <w:pPr>
              <w:jc w:val="center"/>
              <w:rPr>
                <w:rFonts w:asciiTheme="minorHAnsi" w:hAnsiTheme="minorHAnsi" w:cstheme="minorHAnsi"/>
                <w:sz w:val="21"/>
                <w:szCs w:val="21"/>
              </w:rPr>
            </w:pPr>
          </w:p>
          <w:p w14:paraId="3A2B2F94" w14:textId="77777777" w:rsidR="00FD2E80" w:rsidRPr="008D5105" w:rsidRDefault="00FD2E80" w:rsidP="00FD2E80">
            <w:pPr>
              <w:jc w:val="center"/>
              <w:rPr>
                <w:rFonts w:asciiTheme="minorHAnsi" w:hAnsiTheme="minorHAnsi" w:cstheme="minorHAnsi"/>
                <w:sz w:val="21"/>
                <w:szCs w:val="21"/>
              </w:rPr>
            </w:pPr>
          </w:p>
          <w:p w14:paraId="25CD1762" w14:textId="77777777" w:rsidR="00FD2E80" w:rsidRPr="008D5105" w:rsidRDefault="00FD2E80" w:rsidP="00FD2E80">
            <w:pPr>
              <w:jc w:val="center"/>
              <w:rPr>
                <w:rFonts w:asciiTheme="minorHAnsi" w:hAnsiTheme="minorHAnsi" w:cstheme="minorHAnsi"/>
                <w:sz w:val="21"/>
                <w:szCs w:val="21"/>
              </w:rPr>
            </w:pPr>
          </w:p>
        </w:tc>
        <w:tc>
          <w:tcPr>
            <w:tcW w:w="2268" w:type="dxa"/>
            <w:gridSpan w:val="2"/>
            <w:tcBorders>
              <w:top w:val="single" w:sz="4" w:space="0" w:color="000000"/>
              <w:left w:val="single" w:sz="4" w:space="0" w:color="000000"/>
              <w:bottom w:val="single" w:sz="4" w:space="0" w:color="000000"/>
            </w:tcBorders>
          </w:tcPr>
          <w:p w14:paraId="4806E38B"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B54164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05FE141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E573761"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2F42D86"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Techniki redukcji artefaktów pochodzących od sąsiedztwa implantów metalowych (WARP, MAVRIC-SL lub odpowiednio do nazewnictwa producenta)</w:t>
            </w:r>
          </w:p>
          <w:p w14:paraId="2C834ABE"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3D7256D"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2FC3AE9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010E01EC" w14:textId="77777777" w:rsidR="00FD2E80" w:rsidRPr="008D5105" w:rsidRDefault="00FD2E80" w:rsidP="00FD2E80">
            <w:pPr>
              <w:jc w:val="center"/>
              <w:rPr>
                <w:rFonts w:asciiTheme="minorHAnsi" w:hAnsiTheme="minorHAnsi" w:cstheme="minorHAnsi"/>
                <w:sz w:val="21"/>
                <w:szCs w:val="21"/>
                <w:lang w:val="en-US"/>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16C622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3F7879A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F566660"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0A25E29"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Częstotliwościowo selektywna saturacja tłuszczu</w:t>
            </w:r>
          </w:p>
          <w:p w14:paraId="60030EB4"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057F7FD"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79D194A0"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83FB7B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1421C62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BDF7A66"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7674B29"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Częstotliwościowo selektywna saturacja wody</w:t>
            </w:r>
          </w:p>
          <w:p w14:paraId="70BB2EE5"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8030093"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639EB23"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6FE481F"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3FF07DE7" w14:textId="77777777" w:rsidTr="00FE2C78">
        <w:trPr>
          <w:gridBefore w:val="1"/>
          <w:gridAfter w:val="1"/>
          <w:wBefore w:w="10" w:type="dxa"/>
          <w:wAfter w:w="75" w:type="dxa"/>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0093C4C6" w14:textId="3B36BE97" w:rsidR="00FD2E80" w:rsidRPr="008D5105" w:rsidRDefault="00FD2E80" w:rsidP="00FD2E80">
            <w:pPr>
              <w:rPr>
                <w:rFonts w:asciiTheme="minorHAnsi" w:hAnsiTheme="minorHAnsi" w:cstheme="minorHAnsi"/>
                <w:b/>
                <w:bCs/>
                <w:sz w:val="21"/>
                <w:szCs w:val="21"/>
              </w:rPr>
            </w:pPr>
            <w:r w:rsidRPr="008D5105">
              <w:rPr>
                <w:rFonts w:asciiTheme="minorHAnsi" w:hAnsiTheme="minorHAnsi" w:cstheme="minorHAnsi"/>
                <w:b/>
                <w:bCs/>
                <w:sz w:val="21"/>
                <w:szCs w:val="21"/>
              </w:rPr>
              <w:t>Zaawansowane techniki korekty obrazu i skracania czasu badania</w:t>
            </w:r>
          </w:p>
        </w:tc>
      </w:tr>
      <w:tr w:rsidR="00FD2E80" w:rsidRPr="008D5105" w14:paraId="57DC587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0FCB4E9"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9B50E43" w14:textId="617ADFD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Technika służąca do drastycznej redukcji czasu akwizycji oraz zwiększenia rozdzielczości przestrzennej w sekwencjach typu TSE/FSE polegająca na pobudzeniu i odczycie wielu warstw jednocześnie bez utraty SNR wynikającego z pod-próbkowania, działająca w oparciu o wielopasmowy impuls pobudzający połączony z zaawansowaną ultraszybką akwizycją równoległą z możliwością wykorzystania co najmniej w badaniach głowy, kręgosłupa, stawów oraz piersi (</w:t>
            </w:r>
            <w:proofErr w:type="spellStart"/>
            <w:r w:rsidRPr="008D5105">
              <w:rPr>
                <w:rFonts w:asciiTheme="minorHAnsi" w:hAnsiTheme="minorHAnsi" w:cstheme="minorHAnsi"/>
                <w:sz w:val="21"/>
                <w:szCs w:val="21"/>
              </w:rPr>
              <w:t>Simultaneous</w:t>
            </w:r>
            <w:proofErr w:type="spellEnd"/>
            <w:r w:rsidRPr="008D5105">
              <w:rPr>
                <w:rFonts w:asciiTheme="minorHAnsi" w:hAnsiTheme="minorHAnsi" w:cstheme="minorHAnsi"/>
                <w:sz w:val="21"/>
                <w:szCs w:val="21"/>
              </w:rPr>
              <w:t xml:space="preserve"> Multi-</w:t>
            </w:r>
            <w:proofErr w:type="spellStart"/>
            <w:r w:rsidRPr="008D5105">
              <w:rPr>
                <w:rFonts w:asciiTheme="minorHAnsi" w:hAnsiTheme="minorHAnsi" w:cstheme="minorHAnsi"/>
                <w:sz w:val="21"/>
                <w:szCs w:val="21"/>
              </w:rPr>
              <w:t>Slice</w:t>
            </w:r>
            <w:proofErr w:type="spellEnd"/>
            <w:r w:rsidRPr="008D5105">
              <w:rPr>
                <w:rFonts w:asciiTheme="minorHAnsi" w:hAnsiTheme="minorHAnsi" w:cstheme="minorHAnsi"/>
                <w:sz w:val="21"/>
                <w:szCs w:val="21"/>
              </w:rPr>
              <w:t xml:space="preserve"> TSE, SMS-TSE,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zgodnie z nomenklaturą producenta)</w:t>
            </w:r>
          </w:p>
          <w:p w14:paraId="51F0DBFB"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A959AFE"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0A363F0F" w14:textId="2867AAF6"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5E1DCCC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315705E" w14:textId="7B475AD8"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1884AB28" w14:textId="77777777"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7176064B" w14:textId="2C166B0C" w:rsidR="00FD2E80" w:rsidRPr="008D5105" w:rsidRDefault="00FD2E80" w:rsidP="00FD2E80">
            <w:pPr>
              <w:jc w:val="center"/>
              <w:rPr>
                <w:rFonts w:asciiTheme="minorHAnsi" w:hAnsiTheme="minorHAnsi" w:cstheme="minorHAnsi"/>
                <w:sz w:val="21"/>
                <w:szCs w:val="21"/>
                <w:highlight w:val="yellow"/>
              </w:rPr>
            </w:pPr>
          </w:p>
        </w:tc>
      </w:tr>
      <w:tr w:rsidR="00FD2E80" w:rsidRPr="008D5105" w14:paraId="5309D73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B3BAD52"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B74EA91" w14:textId="6F7F14C6"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Technika służąca do drastycznej redukcji czasu akwizycji w objętościowych sekwencjach izotropowych w oparciu o próbkowanie macierzy rzadkich, z możliwością uzyskania typowych kontrastów m.in. T1,T2 oraz PD (</w:t>
            </w:r>
            <w:proofErr w:type="spellStart"/>
            <w:r w:rsidRPr="008D5105">
              <w:rPr>
                <w:rFonts w:asciiTheme="minorHAnsi" w:hAnsiTheme="minorHAnsi" w:cstheme="minorHAnsi"/>
                <w:sz w:val="21"/>
                <w:szCs w:val="21"/>
              </w:rPr>
              <w:t>Compressed</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Sensing</w:t>
            </w:r>
            <w:proofErr w:type="spellEnd"/>
            <w:r w:rsidRPr="008D5105">
              <w:rPr>
                <w:rFonts w:asciiTheme="minorHAnsi" w:hAnsiTheme="minorHAnsi" w:cstheme="minorHAnsi"/>
                <w:sz w:val="21"/>
                <w:szCs w:val="21"/>
              </w:rPr>
              <w:t xml:space="preserve"> SPACE, CS SPACE lub</w:t>
            </w:r>
            <w:r w:rsidR="001D4793">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zgodnie z nomenklaturą producenta)</w:t>
            </w:r>
          </w:p>
          <w:p w14:paraId="4F57BD54" w14:textId="77777777" w:rsidR="00FD2E80" w:rsidRPr="008D5105" w:rsidRDefault="00FD2E80" w:rsidP="00FD2E80">
            <w:pPr>
              <w:rPr>
                <w:rFonts w:asciiTheme="minorHAnsi" w:hAnsiTheme="minorHAnsi" w:cstheme="minorHAnsi"/>
                <w:sz w:val="21"/>
                <w:szCs w:val="21"/>
              </w:rPr>
            </w:pPr>
          </w:p>
          <w:p w14:paraId="740714B5" w14:textId="77777777" w:rsidR="00FD2E80" w:rsidRPr="008D5105" w:rsidRDefault="00FD2E80" w:rsidP="00FD2E80">
            <w:pPr>
              <w:rPr>
                <w:rFonts w:asciiTheme="minorHAnsi" w:hAnsiTheme="minorHAnsi" w:cstheme="minorHAnsi"/>
                <w:sz w:val="21"/>
                <w:szCs w:val="21"/>
              </w:rPr>
            </w:pPr>
          </w:p>
          <w:p w14:paraId="4EB251C0"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AD32BB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3A565CF" w14:textId="1241611B"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7B3F761C"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20C75A4" w14:textId="7136F6E3"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9ECB19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B9138A2"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D3683C8" w14:textId="03460752"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Technika służąca do drastycznej redukcji czasu akwizycji w sekwencjach do angiografii </w:t>
            </w:r>
            <w:proofErr w:type="spellStart"/>
            <w:r w:rsidRPr="008D5105">
              <w:rPr>
                <w:rFonts w:asciiTheme="minorHAnsi" w:hAnsiTheme="minorHAnsi" w:cstheme="minorHAnsi"/>
                <w:sz w:val="21"/>
                <w:szCs w:val="21"/>
              </w:rPr>
              <w:t>bezkontrastowej</w:t>
            </w:r>
            <w:proofErr w:type="spellEnd"/>
            <w:r w:rsidRPr="008D5105">
              <w:rPr>
                <w:rFonts w:asciiTheme="minorHAnsi" w:hAnsiTheme="minorHAnsi" w:cstheme="minorHAnsi"/>
                <w:sz w:val="21"/>
                <w:szCs w:val="21"/>
              </w:rPr>
              <w:t xml:space="preserve"> typu </w:t>
            </w:r>
            <w:proofErr w:type="spellStart"/>
            <w:r w:rsidRPr="008D5105">
              <w:rPr>
                <w:rFonts w:asciiTheme="minorHAnsi" w:hAnsiTheme="minorHAnsi" w:cstheme="minorHAnsi"/>
                <w:sz w:val="21"/>
                <w:szCs w:val="21"/>
              </w:rPr>
              <w:t>ToF</w:t>
            </w:r>
            <w:proofErr w:type="spellEnd"/>
            <w:r w:rsidRPr="008D5105">
              <w:rPr>
                <w:rFonts w:asciiTheme="minorHAnsi" w:hAnsiTheme="minorHAnsi" w:cstheme="minorHAnsi"/>
                <w:sz w:val="21"/>
                <w:szCs w:val="21"/>
              </w:rPr>
              <w:t xml:space="preserve"> w oparciu o próbkowanie macierzy rzadkich (</w:t>
            </w:r>
            <w:proofErr w:type="spellStart"/>
            <w:r w:rsidRPr="008D5105">
              <w:rPr>
                <w:rFonts w:asciiTheme="minorHAnsi" w:hAnsiTheme="minorHAnsi" w:cstheme="minorHAnsi"/>
                <w:sz w:val="21"/>
                <w:szCs w:val="21"/>
              </w:rPr>
              <w:t>Compressed</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Sensing</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ToF</w:t>
            </w:r>
            <w:proofErr w:type="spellEnd"/>
            <w:r w:rsidRPr="008D5105">
              <w:rPr>
                <w:rFonts w:asciiTheme="minorHAnsi" w:hAnsiTheme="minorHAnsi" w:cstheme="minorHAnsi"/>
                <w:sz w:val="21"/>
                <w:szCs w:val="21"/>
              </w:rPr>
              <w:t>, CS TOF lub</w:t>
            </w:r>
            <w:r w:rsidR="001D4793">
              <w:rPr>
                <w:rFonts w:asciiTheme="minorHAnsi" w:hAnsiTheme="minorHAnsi" w:cstheme="minorHAnsi"/>
                <w:sz w:val="21"/>
                <w:szCs w:val="21"/>
              </w:rPr>
              <w:t xml:space="preserve"> równoważne</w:t>
            </w:r>
            <w:r w:rsidRPr="008D5105">
              <w:rPr>
                <w:rFonts w:asciiTheme="minorHAnsi" w:hAnsiTheme="minorHAnsi" w:cstheme="minorHAnsi"/>
                <w:sz w:val="21"/>
                <w:szCs w:val="21"/>
              </w:rPr>
              <w:t xml:space="preserve"> zgodnie z nomenklaturą producenta)</w:t>
            </w:r>
          </w:p>
          <w:p w14:paraId="3F6A5CD5"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5EBBF3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14893D12" w14:textId="7013622A"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6FF890CF"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53C6B4A" w14:textId="32A9E6A9"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68D9727"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86631DF"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E62C635"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Technika służąca do drastycznej redukcji czasu akwizycji w badaniach z implantami metalowymi w oparciu o próbkowanie macierzy rzadkich</w:t>
            </w:r>
          </w:p>
          <w:p w14:paraId="2393F215" w14:textId="37CC4588"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w:t>
            </w:r>
            <w:proofErr w:type="spellStart"/>
            <w:r w:rsidRPr="008D5105">
              <w:rPr>
                <w:rFonts w:asciiTheme="minorHAnsi" w:hAnsiTheme="minorHAnsi" w:cstheme="minorHAnsi"/>
                <w:sz w:val="21"/>
                <w:szCs w:val="21"/>
              </w:rPr>
              <w:t>Compressed</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Sensing</w:t>
            </w:r>
            <w:proofErr w:type="spellEnd"/>
            <w:r w:rsidRPr="008D5105">
              <w:rPr>
                <w:rFonts w:asciiTheme="minorHAnsi" w:hAnsiTheme="minorHAnsi" w:cstheme="minorHAnsi"/>
                <w:sz w:val="21"/>
                <w:szCs w:val="21"/>
              </w:rPr>
              <w:t xml:space="preserve"> SEMAC, CS SEMAC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zgodnie z nomenklaturą producenta)</w:t>
            </w:r>
          </w:p>
          <w:p w14:paraId="7DBAE0B3"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11552A4"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2E4D0EF6" w14:textId="5A10540A"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5D43C317"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2425A44" w14:textId="3F74E43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9AB592F"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90461E0"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CA4E71A" w14:textId="01522009" w:rsidR="00FD2E80" w:rsidRPr="008A51D7" w:rsidRDefault="00FD2E80" w:rsidP="00FD2E80">
            <w:pPr>
              <w:rPr>
                <w:rFonts w:asciiTheme="minorHAnsi" w:hAnsiTheme="minorHAnsi" w:cstheme="minorHAnsi"/>
                <w:sz w:val="21"/>
                <w:szCs w:val="21"/>
              </w:rPr>
            </w:pPr>
            <w:r w:rsidRPr="008A51D7">
              <w:rPr>
                <w:rFonts w:asciiTheme="minorHAnsi" w:hAnsiTheme="minorHAnsi" w:cstheme="minorHAnsi"/>
                <w:sz w:val="21"/>
                <w:szCs w:val="21"/>
              </w:rPr>
              <w:t xml:space="preserve">Algorytmy rekonstrukcji obrazów w tomografii rezonansu magnetycznego oparte na uczeniu maszynowym (głębokim uczeniu) z wykorzystaniem danych surowych do usuwania szumu i artefaktów; </w:t>
            </w:r>
            <w:proofErr w:type="spellStart"/>
            <w:r w:rsidRPr="008A51D7">
              <w:rPr>
                <w:rFonts w:asciiTheme="minorHAnsi" w:hAnsiTheme="minorHAnsi" w:cstheme="minorHAnsi"/>
                <w:sz w:val="21"/>
                <w:szCs w:val="21"/>
              </w:rPr>
              <w:t>aIgorytmy</w:t>
            </w:r>
            <w:proofErr w:type="spellEnd"/>
            <w:r w:rsidRPr="008A51D7">
              <w:rPr>
                <w:rFonts w:asciiTheme="minorHAnsi" w:hAnsiTheme="minorHAnsi" w:cstheme="minorHAnsi"/>
                <w:sz w:val="21"/>
                <w:szCs w:val="21"/>
              </w:rPr>
              <w:t xml:space="preserve"> zapewniające co najmniej:</w:t>
            </w:r>
          </w:p>
          <w:p w14:paraId="352D5683" w14:textId="77777777" w:rsidR="00FD2E80" w:rsidRPr="008A51D7" w:rsidRDefault="00FD2E80" w:rsidP="00FD2E80">
            <w:pPr>
              <w:rPr>
                <w:rFonts w:asciiTheme="minorHAnsi" w:hAnsiTheme="minorHAnsi" w:cstheme="minorHAnsi"/>
                <w:sz w:val="21"/>
                <w:szCs w:val="21"/>
              </w:rPr>
            </w:pPr>
            <w:r w:rsidRPr="008A51D7">
              <w:rPr>
                <w:rFonts w:asciiTheme="minorHAnsi" w:hAnsiTheme="minorHAnsi" w:cstheme="minorHAnsi"/>
                <w:sz w:val="21"/>
                <w:szCs w:val="21"/>
              </w:rPr>
              <w:t>- zwiększony stosunek sygnału do szumu (SNR),</w:t>
            </w:r>
          </w:p>
          <w:p w14:paraId="60FB54B6" w14:textId="673F66E3" w:rsidR="00FD2E80" w:rsidRPr="008A51D7" w:rsidRDefault="00FD2E80" w:rsidP="00FD2E80">
            <w:pPr>
              <w:rPr>
                <w:rFonts w:asciiTheme="minorHAnsi" w:hAnsiTheme="minorHAnsi" w:cstheme="minorHAnsi"/>
                <w:sz w:val="21"/>
                <w:szCs w:val="21"/>
              </w:rPr>
            </w:pPr>
            <w:r w:rsidRPr="008A51D7">
              <w:rPr>
                <w:rFonts w:asciiTheme="minorHAnsi" w:hAnsiTheme="minorHAnsi" w:cstheme="minorHAnsi"/>
                <w:sz w:val="21"/>
                <w:szCs w:val="21"/>
              </w:rPr>
              <w:t>- zwiększoną ostrość obrazu,</w:t>
            </w:r>
          </w:p>
          <w:p w14:paraId="332DC267" w14:textId="46CDFBBD" w:rsidR="00FD2E80" w:rsidRPr="008D5105" w:rsidRDefault="00FD2E80" w:rsidP="00FD2E80">
            <w:pPr>
              <w:rPr>
                <w:rFonts w:asciiTheme="minorHAnsi" w:hAnsiTheme="minorHAnsi" w:cstheme="minorHAnsi"/>
                <w:sz w:val="21"/>
                <w:szCs w:val="21"/>
              </w:rPr>
            </w:pPr>
            <w:r w:rsidRPr="008A51D7">
              <w:rPr>
                <w:rFonts w:asciiTheme="minorHAnsi" w:hAnsiTheme="minorHAnsi" w:cstheme="minorHAnsi"/>
                <w:sz w:val="21"/>
                <w:szCs w:val="21"/>
              </w:rPr>
              <w:t>- skrócony czas obrazowania</w:t>
            </w:r>
          </w:p>
          <w:p w14:paraId="582B866C" w14:textId="57E4F16C"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4A6396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18D0B1FB" w14:textId="37F40858"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948AE5F"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456313B" w14:textId="27F0E419"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24B59EA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427E999"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1BA2C24" w14:textId="56D3DA44" w:rsidR="00FD2E80" w:rsidRPr="008D5105" w:rsidRDefault="00FD2E80" w:rsidP="00FD2E80">
            <w:pPr>
              <w:rPr>
                <w:rFonts w:asciiTheme="minorHAnsi" w:eastAsia="Times New Roman" w:hAnsiTheme="minorHAnsi" w:cstheme="minorHAnsi"/>
                <w:sz w:val="21"/>
                <w:szCs w:val="21"/>
                <w:lang w:eastAsia="zh-CN"/>
              </w:rPr>
            </w:pPr>
            <w:r w:rsidRPr="008D5105">
              <w:rPr>
                <w:rFonts w:asciiTheme="minorHAnsi" w:eastAsia="Times New Roman" w:hAnsiTheme="minorHAnsi" w:cstheme="minorHAnsi"/>
                <w:sz w:val="21"/>
                <w:szCs w:val="21"/>
                <w:lang w:eastAsia="zh-CN"/>
              </w:rPr>
              <w:t xml:space="preserve">Inteligentna metoda rekonstrukcji obrazów służąca do zwiększenia SNR oraz pozwalająca na wykrywanie i usuwanie szumów w sposób zoptymalizowany dla pojedynczego skanu, adresując przestrzennie zmieniający się szum w konkretnej akwizycji; metoda poprawy SNR w celu przełożenia tego efektu na poprawę jakości obrazu, przy wyższej rozdzielczości lub na wyższą wydajność poprzez zmniejszenie liczby uśrednień lub zwiększenie współczynnika przyspieszenia skanowania; metoda dostępna co najmniej dla sekwencji typu Spin Echo i Turbo </w:t>
            </w:r>
            <w:proofErr w:type="spellStart"/>
            <w:r w:rsidRPr="008D5105">
              <w:rPr>
                <w:rFonts w:asciiTheme="minorHAnsi" w:eastAsia="Times New Roman" w:hAnsiTheme="minorHAnsi" w:cstheme="minorHAnsi"/>
                <w:sz w:val="21"/>
                <w:szCs w:val="21"/>
                <w:lang w:eastAsia="zh-CN"/>
              </w:rPr>
              <w:t>Spine</w:t>
            </w:r>
            <w:proofErr w:type="spellEnd"/>
            <w:r w:rsidRPr="008D5105">
              <w:rPr>
                <w:rFonts w:asciiTheme="minorHAnsi" w:eastAsia="Times New Roman" w:hAnsiTheme="minorHAnsi" w:cstheme="minorHAnsi"/>
                <w:sz w:val="21"/>
                <w:szCs w:val="21"/>
                <w:lang w:eastAsia="zh-CN"/>
              </w:rPr>
              <w:t xml:space="preserve"> Echo / Fast Spin Echo (</w:t>
            </w:r>
            <w:r w:rsidRPr="008D5105">
              <w:rPr>
                <w:rFonts w:asciiTheme="minorHAnsi" w:eastAsia="Times New Roman" w:hAnsiTheme="minorHAnsi" w:cstheme="minorHAnsi"/>
                <w:bCs/>
                <w:sz w:val="21"/>
                <w:szCs w:val="21"/>
                <w:lang w:eastAsia="zh-CN"/>
              </w:rPr>
              <w:t>typu</w:t>
            </w:r>
            <w:r w:rsidRPr="008D5105">
              <w:rPr>
                <w:rFonts w:asciiTheme="minorHAnsi" w:eastAsia="Times New Roman" w:hAnsiTheme="minorHAnsi" w:cstheme="minorHAnsi"/>
                <w:sz w:val="21"/>
                <w:szCs w:val="21"/>
                <w:lang w:eastAsia="zh-CN"/>
              </w:rPr>
              <w:t xml:space="preserve"> </w:t>
            </w:r>
            <w:proofErr w:type="spellStart"/>
            <w:r w:rsidRPr="008D5105">
              <w:rPr>
                <w:rFonts w:asciiTheme="minorHAnsi" w:eastAsia="Times New Roman" w:hAnsiTheme="minorHAnsi" w:cstheme="minorHAnsi"/>
                <w:sz w:val="21"/>
                <w:szCs w:val="21"/>
                <w:lang w:eastAsia="zh-CN"/>
              </w:rPr>
              <w:t>Deep</w:t>
            </w:r>
            <w:proofErr w:type="spellEnd"/>
            <w:r w:rsidRPr="008D5105">
              <w:rPr>
                <w:rFonts w:asciiTheme="minorHAnsi" w:eastAsia="Times New Roman" w:hAnsiTheme="minorHAnsi" w:cstheme="minorHAnsi"/>
                <w:sz w:val="21"/>
                <w:szCs w:val="21"/>
                <w:lang w:eastAsia="zh-CN"/>
              </w:rPr>
              <w:t xml:space="preserve"> </w:t>
            </w:r>
            <w:proofErr w:type="spellStart"/>
            <w:r w:rsidRPr="008D5105">
              <w:rPr>
                <w:rFonts w:asciiTheme="minorHAnsi" w:eastAsia="Times New Roman" w:hAnsiTheme="minorHAnsi" w:cstheme="minorHAnsi"/>
                <w:sz w:val="21"/>
                <w:szCs w:val="21"/>
                <w:lang w:eastAsia="zh-CN"/>
              </w:rPr>
              <w:t>Resolve</w:t>
            </w:r>
            <w:proofErr w:type="spellEnd"/>
            <w:r w:rsidRPr="008D5105">
              <w:rPr>
                <w:rFonts w:asciiTheme="minorHAnsi" w:eastAsia="Times New Roman" w:hAnsiTheme="minorHAnsi" w:cstheme="minorHAnsi"/>
                <w:sz w:val="21"/>
                <w:szCs w:val="21"/>
                <w:lang w:eastAsia="zh-CN"/>
              </w:rPr>
              <w:t xml:space="preserve"> </w:t>
            </w:r>
            <w:proofErr w:type="spellStart"/>
            <w:r w:rsidRPr="008D5105">
              <w:rPr>
                <w:rFonts w:asciiTheme="minorHAnsi" w:eastAsia="Times New Roman" w:hAnsiTheme="minorHAnsi" w:cstheme="minorHAnsi"/>
                <w:sz w:val="21"/>
                <w:szCs w:val="21"/>
                <w:lang w:eastAsia="zh-CN"/>
              </w:rPr>
              <w:t>Gain</w:t>
            </w:r>
            <w:proofErr w:type="spellEnd"/>
            <w:r w:rsidRPr="008D5105">
              <w:rPr>
                <w:rFonts w:asciiTheme="minorHAnsi" w:eastAsia="Times New Roman" w:hAnsiTheme="minorHAnsi" w:cstheme="minorHAnsi"/>
                <w:sz w:val="21"/>
                <w:szCs w:val="21"/>
                <w:lang w:eastAsia="zh-CN"/>
              </w:rPr>
              <w:t xml:space="preserve"> lub </w:t>
            </w:r>
            <w:r w:rsidR="001D4793">
              <w:rPr>
                <w:rFonts w:asciiTheme="minorHAnsi" w:eastAsia="Times New Roman" w:hAnsiTheme="minorHAnsi" w:cstheme="minorHAnsi"/>
                <w:sz w:val="21"/>
                <w:szCs w:val="21"/>
                <w:lang w:eastAsia="zh-CN"/>
              </w:rPr>
              <w:t xml:space="preserve">równoważnego </w:t>
            </w:r>
            <w:r w:rsidRPr="008D5105">
              <w:rPr>
                <w:rFonts w:asciiTheme="minorHAnsi" w:eastAsia="Times New Roman" w:hAnsiTheme="minorHAnsi" w:cstheme="minorHAnsi"/>
                <w:sz w:val="21"/>
                <w:szCs w:val="21"/>
                <w:lang w:eastAsia="zh-CN"/>
              </w:rPr>
              <w:t>zgodnie z nomenklaturą producenta)</w:t>
            </w:r>
          </w:p>
          <w:p w14:paraId="0A394D1B" w14:textId="351F02C6"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F21000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534FB2F7" w14:textId="400B493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33918360"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069C4F3" w14:textId="0C049BB3"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2E16AA6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CCFAD8D"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8960431" w14:textId="7AE256D0" w:rsidR="00FD2E80" w:rsidRPr="008D5105" w:rsidRDefault="00FD2E80" w:rsidP="00FD2E80">
            <w:pPr>
              <w:rPr>
                <w:rFonts w:asciiTheme="minorHAnsi" w:eastAsia="Times New Roman" w:hAnsiTheme="minorHAnsi" w:cstheme="minorHAnsi"/>
                <w:bCs/>
                <w:sz w:val="21"/>
                <w:szCs w:val="21"/>
                <w:lang w:eastAsia="zh-CN"/>
              </w:rPr>
            </w:pPr>
            <w:r w:rsidRPr="008D5105">
              <w:rPr>
                <w:rFonts w:asciiTheme="minorHAnsi" w:eastAsia="Times New Roman" w:hAnsiTheme="minorHAnsi" w:cstheme="minorHAnsi"/>
                <w:bCs/>
                <w:sz w:val="21"/>
                <w:szCs w:val="21"/>
                <w:lang w:eastAsia="zh-CN"/>
              </w:rPr>
              <w:t xml:space="preserve">Inteligentna metoda rekonstrukcji obrazów oparta o sieć neuronową z algorytmem głębokiego uczenia, przeszkoloną na dużej ilości danych, która poprawia jakość obrazu poprzez zwiększenie ostrości i redukcję artefaktów Gibbsa, występujących wokół ostrych krawędzi i która pozwala zrekonstruować ostre obrazy o wysokiej rozdzielczości na bazie danych o niskiej rozdzielczości; metoda dostępna co najmniej dla sekwencji typu Spin Echo i </w:t>
            </w:r>
            <w:proofErr w:type="spellStart"/>
            <w:r w:rsidRPr="008D5105">
              <w:rPr>
                <w:rFonts w:asciiTheme="minorHAnsi" w:eastAsia="Times New Roman" w:hAnsiTheme="minorHAnsi" w:cstheme="minorHAnsi"/>
                <w:bCs/>
                <w:sz w:val="21"/>
                <w:szCs w:val="21"/>
                <w:lang w:eastAsia="zh-CN"/>
              </w:rPr>
              <w:t>Trubo</w:t>
            </w:r>
            <w:proofErr w:type="spellEnd"/>
            <w:r w:rsidRPr="008D5105">
              <w:rPr>
                <w:rFonts w:asciiTheme="minorHAnsi" w:eastAsia="Times New Roman" w:hAnsiTheme="minorHAnsi" w:cstheme="minorHAnsi"/>
                <w:bCs/>
                <w:sz w:val="21"/>
                <w:szCs w:val="21"/>
                <w:lang w:eastAsia="zh-CN"/>
              </w:rPr>
              <w:t xml:space="preserve"> </w:t>
            </w:r>
            <w:proofErr w:type="spellStart"/>
            <w:r w:rsidRPr="008D5105">
              <w:rPr>
                <w:rFonts w:asciiTheme="minorHAnsi" w:eastAsia="Times New Roman" w:hAnsiTheme="minorHAnsi" w:cstheme="minorHAnsi"/>
                <w:bCs/>
                <w:sz w:val="21"/>
                <w:szCs w:val="21"/>
                <w:lang w:eastAsia="zh-CN"/>
              </w:rPr>
              <w:t>Spine</w:t>
            </w:r>
            <w:proofErr w:type="spellEnd"/>
            <w:r w:rsidRPr="008D5105">
              <w:rPr>
                <w:rFonts w:asciiTheme="minorHAnsi" w:eastAsia="Times New Roman" w:hAnsiTheme="minorHAnsi" w:cstheme="minorHAnsi"/>
                <w:bCs/>
                <w:sz w:val="21"/>
                <w:szCs w:val="21"/>
                <w:lang w:eastAsia="zh-CN"/>
              </w:rPr>
              <w:t xml:space="preserve"> Echo / Fast Spin Echo</w:t>
            </w:r>
          </w:p>
          <w:p w14:paraId="63C78F18" w14:textId="2963A65B" w:rsidR="00FD2E80" w:rsidRPr="008D5105" w:rsidRDefault="00FD2E80" w:rsidP="00FD2E80">
            <w:pPr>
              <w:rPr>
                <w:rFonts w:asciiTheme="minorHAnsi" w:eastAsia="Times New Roman" w:hAnsiTheme="minorHAnsi" w:cstheme="minorHAnsi"/>
                <w:bCs/>
                <w:sz w:val="21"/>
                <w:szCs w:val="21"/>
                <w:lang w:eastAsia="zh-CN"/>
              </w:rPr>
            </w:pPr>
            <w:r w:rsidRPr="008D5105">
              <w:rPr>
                <w:rFonts w:asciiTheme="minorHAnsi" w:eastAsia="Times New Roman" w:hAnsiTheme="minorHAnsi" w:cstheme="minorHAnsi"/>
                <w:bCs/>
                <w:sz w:val="21"/>
                <w:szCs w:val="21"/>
                <w:lang w:eastAsia="zh-CN"/>
              </w:rPr>
              <w:t xml:space="preserve">(typu </w:t>
            </w:r>
            <w:proofErr w:type="spellStart"/>
            <w:r w:rsidRPr="008D5105">
              <w:rPr>
                <w:rFonts w:asciiTheme="minorHAnsi" w:eastAsia="Times New Roman" w:hAnsiTheme="minorHAnsi" w:cstheme="minorHAnsi"/>
                <w:bCs/>
                <w:sz w:val="21"/>
                <w:szCs w:val="21"/>
                <w:lang w:eastAsia="zh-CN"/>
              </w:rPr>
              <w:t>Deep</w:t>
            </w:r>
            <w:proofErr w:type="spellEnd"/>
            <w:r w:rsidRPr="008D5105">
              <w:rPr>
                <w:rFonts w:asciiTheme="minorHAnsi" w:eastAsia="Times New Roman" w:hAnsiTheme="minorHAnsi" w:cstheme="minorHAnsi"/>
                <w:bCs/>
                <w:sz w:val="21"/>
                <w:szCs w:val="21"/>
                <w:lang w:eastAsia="zh-CN"/>
              </w:rPr>
              <w:t xml:space="preserve"> </w:t>
            </w:r>
            <w:proofErr w:type="spellStart"/>
            <w:r w:rsidRPr="008D5105">
              <w:rPr>
                <w:rFonts w:asciiTheme="minorHAnsi" w:eastAsia="Times New Roman" w:hAnsiTheme="minorHAnsi" w:cstheme="minorHAnsi"/>
                <w:bCs/>
                <w:sz w:val="21"/>
                <w:szCs w:val="21"/>
                <w:lang w:eastAsia="zh-CN"/>
              </w:rPr>
              <w:t>Resolve</w:t>
            </w:r>
            <w:proofErr w:type="spellEnd"/>
            <w:r w:rsidRPr="008D5105">
              <w:rPr>
                <w:rFonts w:asciiTheme="minorHAnsi" w:eastAsia="Times New Roman" w:hAnsiTheme="minorHAnsi" w:cstheme="minorHAnsi"/>
                <w:bCs/>
                <w:sz w:val="21"/>
                <w:szCs w:val="21"/>
                <w:lang w:eastAsia="zh-CN"/>
              </w:rPr>
              <w:t xml:space="preserve"> Sharp lub </w:t>
            </w:r>
            <w:r w:rsidR="001D4793">
              <w:rPr>
                <w:rFonts w:asciiTheme="minorHAnsi" w:eastAsia="Times New Roman" w:hAnsiTheme="minorHAnsi" w:cstheme="minorHAnsi"/>
                <w:bCs/>
                <w:sz w:val="21"/>
                <w:szCs w:val="21"/>
                <w:lang w:eastAsia="zh-CN"/>
              </w:rPr>
              <w:t xml:space="preserve">równoważnego </w:t>
            </w:r>
            <w:r w:rsidRPr="008D5105">
              <w:rPr>
                <w:rFonts w:asciiTheme="minorHAnsi" w:eastAsia="Times New Roman" w:hAnsiTheme="minorHAnsi" w:cstheme="minorHAnsi"/>
                <w:bCs/>
                <w:sz w:val="21"/>
                <w:szCs w:val="21"/>
                <w:lang w:eastAsia="zh-CN"/>
              </w:rPr>
              <w:t>zgodnie z nomenklaturą producenta)</w:t>
            </w:r>
          </w:p>
          <w:p w14:paraId="5641CA3F" w14:textId="7E2B7229"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D97033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34F8AC6D" w14:textId="3563D23D"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42FBADC2"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C45D55A" w14:textId="518545E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327591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8A968A2"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8757764" w14:textId="619AFA2A" w:rsidR="00FD2E80" w:rsidRPr="008D5105" w:rsidRDefault="00FD2E80" w:rsidP="00FD2E80">
            <w:pPr>
              <w:rPr>
                <w:rFonts w:asciiTheme="minorHAnsi" w:eastAsia="Times New Roman" w:hAnsiTheme="minorHAnsi" w:cstheme="minorHAnsi"/>
                <w:sz w:val="21"/>
                <w:szCs w:val="21"/>
                <w:lang w:eastAsia="zh-CN"/>
              </w:rPr>
            </w:pPr>
            <w:r w:rsidRPr="008D5105">
              <w:rPr>
                <w:rFonts w:asciiTheme="minorHAnsi" w:eastAsia="Times New Roman" w:hAnsiTheme="minorHAnsi" w:cstheme="minorHAnsi"/>
                <w:bCs/>
                <w:sz w:val="21"/>
                <w:szCs w:val="21"/>
                <w:lang w:eastAsia="zh-CN"/>
              </w:rPr>
              <w:t>Inteligentna metoda rekonstrukcji obrazów oparta o sieć neuronową z algorytmem głębokiego uczenia, przeszkoloną na dużej ilości danych, która pozwala skracać czas akwizycji; zaprojektowana do rekonstrukcji obrazów pozbawionych szumu, w oparciu o dane zebrane retrospektywnie z bardzo dużym przyspieszeniem;</w:t>
            </w:r>
          </w:p>
          <w:p w14:paraId="3CC5C5F4" w14:textId="26223871" w:rsidR="00FD2E80" w:rsidRPr="008D5105" w:rsidRDefault="00FD2E80" w:rsidP="00FD2E80">
            <w:pPr>
              <w:rPr>
                <w:rFonts w:asciiTheme="minorHAnsi" w:eastAsia="Times New Roman" w:hAnsiTheme="minorHAnsi" w:cstheme="minorHAnsi"/>
                <w:bCs/>
                <w:sz w:val="21"/>
                <w:szCs w:val="21"/>
                <w:lang w:eastAsia="zh-CN"/>
              </w:rPr>
            </w:pPr>
            <w:r w:rsidRPr="008D5105">
              <w:rPr>
                <w:rFonts w:asciiTheme="minorHAnsi" w:eastAsia="Times New Roman" w:hAnsiTheme="minorHAnsi" w:cstheme="minorHAnsi"/>
                <w:bCs/>
                <w:sz w:val="21"/>
                <w:szCs w:val="21"/>
                <w:lang w:eastAsia="zh-CN"/>
              </w:rPr>
              <w:t xml:space="preserve">metoda dostępna co najmniej dla sekwencji typu </w:t>
            </w:r>
            <w:proofErr w:type="spellStart"/>
            <w:r w:rsidRPr="008D5105">
              <w:rPr>
                <w:rFonts w:asciiTheme="minorHAnsi" w:eastAsia="Times New Roman" w:hAnsiTheme="minorHAnsi" w:cstheme="minorHAnsi"/>
                <w:bCs/>
                <w:sz w:val="21"/>
                <w:szCs w:val="21"/>
                <w:lang w:eastAsia="zh-CN"/>
              </w:rPr>
              <w:t>Trubo</w:t>
            </w:r>
            <w:proofErr w:type="spellEnd"/>
            <w:r w:rsidRPr="008D5105">
              <w:rPr>
                <w:rFonts w:asciiTheme="minorHAnsi" w:eastAsia="Times New Roman" w:hAnsiTheme="minorHAnsi" w:cstheme="minorHAnsi"/>
                <w:bCs/>
                <w:sz w:val="21"/>
                <w:szCs w:val="21"/>
                <w:lang w:eastAsia="zh-CN"/>
              </w:rPr>
              <w:t xml:space="preserve"> </w:t>
            </w:r>
            <w:proofErr w:type="spellStart"/>
            <w:r w:rsidRPr="008D5105">
              <w:rPr>
                <w:rFonts w:asciiTheme="minorHAnsi" w:eastAsia="Times New Roman" w:hAnsiTheme="minorHAnsi" w:cstheme="minorHAnsi"/>
                <w:bCs/>
                <w:sz w:val="21"/>
                <w:szCs w:val="21"/>
                <w:lang w:eastAsia="zh-CN"/>
              </w:rPr>
              <w:t>Spine</w:t>
            </w:r>
            <w:proofErr w:type="spellEnd"/>
            <w:r w:rsidRPr="008D5105">
              <w:rPr>
                <w:rFonts w:asciiTheme="minorHAnsi" w:eastAsia="Times New Roman" w:hAnsiTheme="minorHAnsi" w:cstheme="minorHAnsi"/>
                <w:bCs/>
                <w:sz w:val="21"/>
                <w:szCs w:val="21"/>
                <w:lang w:eastAsia="zh-CN"/>
              </w:rPr>
              <w:t xml:space="preserve"> Echo / Fast Spin Echo (typu </w:t>
            </w:r>
            <w:proofErr w:type="spellStart"/>
            <w:r w:rsidRPr="008D5105">
              <w:rPr>
                <w:rFonts w:asciiTheme="minorHAnsi" w:eastAsia="Times New Roman" w:hAnsiTheme="minorHAnsi" w:cstheme="minorHAnsi"/>
                <w:bCs/>
                <w:sz w:val="21"/>
                <w:szCs w:val="21"/>
                <w:lang w:eastAsia="zh-CN"/>
              </w:rPr>
              <w:t>Deep</w:t>
            </w:r>
            <w:proofErr w:type="spellEnd"/>
            <w:r w:rsidRPr="008D5105">
              <w:rPr>
                <w:rFonts w:asciiTheme="minorHAnsi" w:eastAsia="Times New Roman" w:hAnsiTheme="minorHAnsi" w:cstheme="minorHAnsi"/>
                <w:bCs/>
                <w:sz w:val="21"/>
                <w:szCs w:val="21"/>
                <w:lang w:eastAsia="zh-CN"/>
              </w:rPr>
              <w:t xml:space="preserve"> </w:t>
            </w:r>
            <w:proofErr w:type="spellStart"/>
            <w:r w:rsidRPr="008D5105">
              <w:rPr>
                <w:rFonts w:asciiTheme="minorHAnsi" w:eastAsia="Times New Roman" w:hAnsiTheme="minorHAnsi" w:cstheme="minorHAnsi"/>
                <w:bCs/>
                <w:sz w:val="21"/>
                <w:szCs w:val="21"/>
                <w:lang w:eastAsia="zh-CN"/>
              </w:rPr>
              <w:t>Resolve</w:t>
            </w:r>
            <w:proofErr w:type="spellEnd"/>
            <w:r w:rsidRPr="008D5105">
              <w:rPr>
                <w:rFonts w:asciiTheme="minorHAnsi" w:eastAsia="Times New Roman" w:hAnsiTheme="minorHAnsi" w:cstheme="minorHAnsi"/>
                <w:bCs/>
                <w:sz w:val="21"/>
                <w:szCs w:val="21"/>
                <w:lang w:eastAsia="zh-CN"/>
              </w:rPr>
              <w:t xml:space="preserve"> </w:t>
            </w:r>
            <w:proofErr w:type="spellStart"/>
            <w:r w:rsidRPr="008D5105">
              <w:rPr>
                <w:rFonts w:asciiTheme="minorHAnsi" w:eastAsia="Times New Roman" w:hAnsiTheme="minorHAnsi" w:cstheme="minorHAnsi"/>
                <w:bCs/>
                <w:sz w:val="21"/>
                <w:szCs w:val="21"/>
                <w:lang w:eastAsia="zh-CN"/>
              </w:rPr>
              <w:t>Boost</w:t>
            </w:r>
            <w:proofErr w:type="spellEnd"/>
            <w:r w:rsidRPr="008D5105">
              <w:rPr>
                <w:rFonts w:asciiTheme="minorHAnsi" w:eastAsia="Times New Roman" w:hAnsiTheme="minorHAnsi" w:cstheme="minorHAnsi"/>
                <w:bCs/>
                <w:sz w:val="21"/>
                <w:szCs w:val="21"/>
                <w:lang w:eastAsia="zh-CN"/>
              </w:rPr>
              <w:t xml:space="preserve"> lub </w:t>
            </w:r>
            <w:r w:rsidR="001D4793">
              <w:rPr>
                <w:rFonts w:asciiTheme="minorHAnsi" w:eastAsia="Times New Roman" w:hAnsiTheme="minorHAnsi" w:cstheme="minorHAnsi"/>
                <w:bCs/>
                <w:sz w:val="21"/>
                <w:szCs w:val="21"/>
                <w:lang w:eastAsia="zh-CN"/>
              </w:rPr>
              <w:t xml:space="preserve">równoważnego </w:t>
            </w:r>
            <w:r w:rsidRPr="008D5105">
              <w:rPr>
                <w:rFonts w:asciiTheme="minorHAnsi" w:eastAsia="Times New Roman" w:hAnsiTheme="minorHAnsi" w:cstheme="minorHAnsi"/>
                <w:bCs/>
                <w:sz w:val="21"/>
                <w:szCs w:val="21"/>
                <w:lang w:eastAsia="zh-CN"/>
              </w:rPr>
              <w:t>zgodnie z nomenklaturą producenta)</w:t>
            </w:r>
          </w:p>
          <w:p w14:paraId="061FDDE8" w14:textId="537EA67C"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293B67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F90B299" w14:textId="67CAB6C9"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3D205C97"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D8CF1DC" w14:textId="66D31D86"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EC4E492"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40EC92B4" w14:textId="77777777" w:rsidR="00FD2E80" w:rsidRPr="008D5105" w:rsidRDefault="00FD2E80" w:rsidP="00FD2E80">
            <w:pPr>
              <w:rPr>
                <w:rFonts w:asciiTheme="minorHAnsi" w:hAnsiTheme="minorHAnsi" w:cstheme="minorHAnsi"/>
                <w:b/>
                <w:bCs/>
                <w:sz w:val="21"/>
                <w:szCs w:val="21"/>
              </w:rPr>
            </w:pPr>
            <w:r w:rsidRPr="008D5105">
              <w:rPr>
                <w:rFonts w:asciiTheme="minorHAnsi" w:hAnsiTheme="minorHAnsi" w:cstheme="minorHAnsi"/>
                <w:b/>
                <w:bCs/>
                <w:sz w:val="21"/>
                <w:szCs w:val="21"/>
              </w:rPr>
              <w:t>Parametry obrazowania</w:t>
            </w:r>
          </w:p>
        </w:tc>
      </w:tr>
      <w:tr w:rsidR="00FD2E80" w:rsidRPr="008D5105" w14:paraId="66CEA20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281A56E"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2B4587B" w14:textId="2AC9B062"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Maksymalne pole widzenia (FOV) w płaszczyźnie poprzecznej X/Y</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BB359B4"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50 cm;</w:t>
            </w:r>
          </w:p>
          <w:p w14:paraId="7A84FAF8"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[cm]</w:t>
            </w:r>
          </w:p>
        </w:tc>
        <w:tc>
          <w:tcPr>
            <w:tcW w:w="2268" w:type="dxa"/>
            <w:gridSpan w:val="2"/>
            <w:tcBorders>
              <w:top w:val="single" w:sz="4" w:space="0" w:color="000000"/>
              <w:left w:val="single" w:sz="4" w:space="0" w:color="000000"/>
              <w:bottom w:val="single" w:sz="4" w:space="0" w:color="000000"/>
            </w:tcBorders>
          </w:tcPr>
          <w:p w14:paraId="5A9CFF3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3F7DC63"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60C97E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02A94C7"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C9A4C8B" w14:textId="10BCA331"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Maksymalne pole widzenia (FOV) w osi podłużnej Z (statycznie, bez przesuwu stołu)</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6773773"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50 cm;</w:t>
            </w:r>
          </w:p>
          <w:p w14:paraId="06973782"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[cm]</w:t>
            </w:r>
          </w:p>
        </w:tc>
        <w:tc>
          <w:tcPr>
            <w:tcW w:w="2268" w:type="dxa"/>
            <w:gridSpan w:val="2"/>
            <w:tcBorders>
              <w:top w:val="single" w:sz="4" w:space="0" w:color="000000"/>
              <w:left w:val="single" w:sz="4" w:space="0" w:color="000000"/>
              <w:bottom w:val="single" w:sz="4" w:space="0" w:color="000000"/>
            </w:tcBorders>
          </w:tcPr>
          <w:p w14:paraId="72392BF3"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657EC3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4E95F3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C2D1232"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82003B9" w14:textId="2FCD3E02"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Maksymalne pole widzenia (FOV) w osi podłużnej Z (zakres skanowania z przesuwem stołu)</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F3B97EA" w14:textId="77777777" w:rsidR="00FD2E80" w:rsidRPr="008D5105" w:rsidRDefault="00FD2E80" w:rsidP="00FD2E80">
            <w:pPr>
              <w:snapToGrid w:val="0"/>
              <w:jc w:val="center"/>
              <w:rPr>
                <w:rFonts w:asciiTheme="minorHAnsi" w:hAnsiTheme="minorHAnsi" w:cstheme="minorHAnsi"/>
                <w:sz w:val="21"/>
                <w:szCs w:val="21"/>
              </w:rPr>
            </w:pPr>
            <w:r w:rsidRPr="008D5105">
              <w:rPr>
                <w:rFonts w:asciiTheme="minorHAnsi" w:hAnsiTheme="minorHAnsi" w:cstheme="minorHAnsi"/>
                <w:sz w:val="21"/>
                <w:szCs w:val="21"/>
              </w:rPr>
              <w:t>≥ 200 cm;</w:t>
            </w:r>
          </w:p>
          <w:p w14:paraId="4C3FBF54" w14:textId="77777777" w:rsidR="00FD2E80" w:rsidRPr="008D5105" w:rsidRDefault="00FD2E80" w:rsidP="00FD2E80">
            <w:pPr>
              <w:snapToGrid w:val="0"/>
              <w:jc w:val="center"/>
              <w:rPr>
                <w:rFonts w:asciiTheme="minorHAnsi" w:hAnsiTheme="minorHAnsi" w:cstheme="minorHAnsi"/>
                <w:sz w:val="21"/>
                <w:szCs w:val="21"/>
              </w:rPr>
            </w:pPr>
            <w:r w:rsidRPr="008D5105">
              <w:rPr>
                <w:rFonts w:asciiTheme="minorHAnsi" w:hAnsiTheme="minorHAnsi" w:cstheme="minorHAnsi"/>
                <w:sz w:val="21"/>
                <w:szCs w:val="21"/>
              </w:rPr>
              <w:t>podać wartość [cm]</w:t>
            </w:r>
          </w:p>
        </w:tc>
        <w:tc>
          <w:tcPr>
            <w:tcW w:w="2268" w:type="dxa"/>
            <w:gridSpan w:val="2"/>
            <w:tcBorders>
              <w:top w:val="single" w:sz="4" w:space="0" w:color="000000"/>
              <w:left w:val="single" w:sz="4" w:space="0" w:color="000000"/>
              <w:bottom w:val="single" w:sz="4" w:space="0" w:color="000000"/>
            </w:tcBorders>
          </w:tcPr>
          <w:p w14:paraId="449BD2C1"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8F11CC4"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7C1A500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7F5F2C1"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16EBE0A" w14:textId="30376DDA"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Minimalne pole widzenia (FOV)</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07D5D0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1,0 cm;</w:t>
            </w:r>
          </w:p>
          <w:p w14:paraId="74659AE5"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[cm]</w:t>
            </w:r>
          </w:p>
        </w:tc>
        <w:tc>
          <w:tcPr>
            <w:tcW w:w="2268" w:type="dxa"/>
            <w:gridSpan w:val="2"/>
            <w:tcBorders>
              <w:top w:val="single" w:sz="4" w:space="0" w:color="000000"/>
              <w:left w:val="single" w:sz="4" w:space="0" w:color="000000"/>
              <w:bottom w:val="single" w:sz="4" w:space="0" w:color="000000"/>
            </w:tcBorders>
          </w:tcPr>
          <w:p w14:paraId="78F4317C"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3F86AD9" w14:textId="02E1E5B8"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1,0 cm – 0 pkt.</w:t>
            </w:r>
          </w:p>
          <w:p w14:paraId="3B9C73FC" w14:textId="06B173A3"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&lt; 1,0 cm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tc>
      </w:tr>
      <w:tr w:rsidR="00FD2E80" w:rsidRPr="008D5105" w14:paraId="105261A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87C1ED1"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CB6F37E"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Matryca akwizycyjna bez interpolacji</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1A8121F"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1024 x 1024;</w:t>
            </w:r>
          </w:p>
          <w:p w14:paraId="67CC181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rozmiar [n x n]</w:t>
            </w:r>
          </w:p>
        </w:tc>
        <w:tc>
          <w:tcPr>
            <w:tcW w:w="2268" w:type="dxa"/>
            <w:gridSpan w:val="2"/>
            <w:tcBorders>
              <w:top w:val="single" w:sz="4" w:space="0" w:color="000000"/>
              <w:left w:val="single" w:sz="4" w:space="0" w:color="000000"/>
              <w:bottom w:val="single" w:sz="4" w:space="0" w:color="000000"/>
            </w:tcBorders>
          </w:tcPr>
          <w:p w14:paraId="1BC4E241"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B289E6B" w14:textId="77777777" w:rsidR="00FD2E80" w:rsidRPr="005B1D87" w:rsidRDefault="00FD2E80" w:rsidP="00FD2E80">
            <w:pPr>
              <w:jc w:val="center"/>
              <w:rPr>
                <w:rFonts w:asciiTheme="minorHAnsi" w:hAnsiTheme="minorHAnsi" w:cstheme="minorHAnsi"/>
                <w:sz w:val="21"/>
                <w:szCs w:val="21"/>
              </w:rPr>
            </w:pPr>
            <w:r w:rsidRPr="005B1D87">
              <w:rPr>
                <w:rFonts w:asciiTheme="minorHAnsi" w:hAnsiTheme="minorHAnsi" w:cstheme="minorHAnsi"/>
                <w:sz w:val="21"/>
                <w:szCs w:val="21"/>
              </w:rPr>
              <w:t>Bez punktacji</w:t>
            </w:r>
          </w:p>
        </w:tc>
      </w:tr>
      <w:tr w:rsidR="00FD2E80" w:rsidRPr="008D5105" w14:paraId="54B2DFD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37974B9"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57FBF5D"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Min. grubość warstwy dla skanów 2D</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0DD2AAD"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0,2 mm;</w:t>
            </w:r>
          </w:p>
          <w:p w14:paraId="2FBB0B2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[mm]</w:t>
            </w:r>
          </w:p>
        </w:tc>
        <w:tc>
          <w:tcPr>
            <w:tcW w:w="2268" w:type="dxa"/>
            <w:gridSpan w:val="2"/>
            <w:tcBorders>
              <w:top w:val="single" w:sz="4" w:space="0" w:color="000000"/>
              <w:left w:val="single" w:sz="4" w:space="0" w:color="000000"/>
              <w:bottom w:val="single" w:sz="4" w:space="0" w:color="000000"/>
            </w:tcBorders>
          </w:tcPr>
          <w:p w14:paraId="35A7F55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4D5572B" w14:textId="17162B79"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0,2 mm – 0 pkt.</w:t>
            </w:r>
          </w:p>
          <w:p w14:paraId="2140F990" w14:textId="61E83135"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&lt; 0,2 mm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tc>
      </w:tr>
      <w:tr w:rsidR="00FD2E80" w:rsidRPr="008D5105" w14:paraId="3D1DD5E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D42A687"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0FB7E4F"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Min. grubość warstwy dla skanów 3D</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B295A84"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0,1 mm;</w:t>
            </w:r>
          </w:p>
          <w:p w14:paraId="3C824E2C"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[mm]</w:t>
            </w:r>
          </w:p>
        </w:tc>
        <w:tc>
          <w:tcPr>
            <w:tcW w:w="2268" w:type="dxa"/>
            <w:gridSpan w:val="2"/>
            <w:tcBorders>
              <w:top w:val="single" w:sz="4" w:space="0" w:color="000000"/>
              <w:left w:val="single" w:sz="4" w:space="0" w:color="000000"/>
              <w:bottom w:val="single" w:sz="4" w:space="0" w:color="000000"/>
            </w:tcBorders>
          </w:tcPr>
          <w:p w14:paraId="6DFDCE1D"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7CB7251" w14:textId="7ED98FAE"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0,1 mm – 0 pkt.</w:t>
            </w:r>
          </w:p>
          <w:p w14:paraId="6C380B7E" w14:textId="54D8455B"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&lt; 0,1 mm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tc>
      </w:tr>
      <w:tr w:rsidR="00FD2E80" w:rsidRPr="008D5105" w14:paraId="5D366B37"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3CA33BB5" w14:textId="2A741BEB" w:rsidR="00FD2E80" w:rsidRPr="008D5105" w:rsidRDefault="00FD2E80" w:rsidP="00FD2E80">
            <w:pPr>
              <w:rPr>
                <w:rFonts w:asciiTheme="minorHAnsi" w:hAnsiTheme="minorHAnsi" w:cstheme="minorHAnsi"/>
                <w:b/>
                <w:bCs/>
                <w:sz w:val="21"/>
                <w:szCs w:val="21"/>
              </w:rPr>
            </w:pPr>
            <w:r w:rsidRPr="008D5105">
              <w:rPr>
                <w:rFonts w:asciiTheme="minorHAnsi" w:hAnsiTheme="minorHAnsi" w:cstheme="minorHAnsi"/>
                <w:b/>
                <w:bCs/>
                <w:sz w:val="21"/>
                <w:szCs w:val="21"/>
              </w:rPr>
              <w:t>Komputer rekonstrukcyjny</w:t>
            </w:r>
          </w:p>
        </w:tc>
      </w:tr>
      <w:tr w:rsidR="00FD2E80" w:rsidRPr="008D5105" w14:paraId="15A6D75A"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BBBFC5E"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2AAFDAA" w14:textId="53126D50"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Procesor komputera rekonstruktora pracujący w architekturze 64-bit.</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2D58F9A" w14:textId="100B235D"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5F2C43D"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D5F21F8" w14:textId="74BC18D1"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35AC3D3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F34A5DD"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0838895" w14:textId="0822430C" w:rsidR="00FD2E80" w:rsidRPr="008D5105" w:rsidRDefault="00FD2E80" w:rsidP="00FD2E80">
            <w:pPr>
              <w:tabs>
                <w:tab w:val="left" w:pos="1118"/>
              </w:tabs>
              <w:rPr>
                <w:rFonts w:asciiTheme="minorHAnsi" w:hAnsiTheme="minorHAnsi" w:cstheme="minorHAnsi"/>
                <w:sz w:val="21"/>
                <w:szCs w:val="21"/>
              </w:rPr>
            </w:pPr>
            <w:r w:rsidRPr="008D5105">
              <w:rPr>
                <w:rFonts w:asciiTheme="minorHAnsi" w:hAnsiTheme="minorHAnsi" w:cstheme="minorHAnsi"/>
                <w:sz w:val="21"/>
                <w:szCs w:val="21"/>
              </w:rPr>
              <w:t>HDD w technologii SSD</w:t>
            </w:r>
          </w:p>
          <w:p w14:paraId="51CC0632" w14:textId="66563CD9" w:rsidR="00FD2E80" w:rsidRPr="008D5105" w:rsidRDefault="00FD2E80" w:rsidP="00FD2E80">
            <w:pPr>
              <w:tabs>
                <w:tab w:val="left" w:pos="1118"/>
              </w:tabs>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B169032" w14:textId="65DADFEF"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4BA69472"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099C1CA" w14:textId="3D60D455"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1004B49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0F9AFF6"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34D6E8C"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Matryca rekonstrukcyjna</w:t>
            </w:r>
          </w:p>
          <w:p w14:paraId="45E043D6"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C96BFC3"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1024x1024;</w:t>
            </w:r>
          </w:p>
          <w:p w14:paraId="47974FEB" w14:textId="0E475996"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[n x n]</w:t>
            </w:r>
          </w:p>
        </w:tc>
        <w:tc>
          <w:tcPr>
            <w:tcW w:w="2268" w:type="dxa"/>
            <w:gridSpan w:val="2"/>
            <w:tcBorders>
              <w:top w:val="single" w:sz="4" w:space="0" w:color="000000"/>
              <w:left w:val="single" w:sz="4" w:space="0" w:color="000000"/>
              <w:bottom w:val="single" w:sz="4" w:space="0" w:color="000000"/>
            </w:tcBorders>
          </w:tcPr>
          <w:p w14:paraId="12E1C8C9"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AE07566" w14:textId="62447661"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30BD6DE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CA04A46"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C4E2A35" w14:textId="45903EDA"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Szybkość rekonstrukcji obrazów dla matrycy 256 × 256 przy 100% FOV co najmniej </w:t>
            </w:r>
            <w:r w:rsidRPr="008D5105">
              <w:rPr>
                <w:rFonts w:asciiTheme="minorHAnsi" w:hAnsiTheme="minorHAnsi" w:cstheme="minorHAnsi"/>
                <w:b/>
                <w:bCs/>
                <w:sz w:val="21"/>
                <w:szCs w:val="21"/>
              </w:rPr>
              <w:t>63 000 FFT/s</w:t>
            </w:r>
            <w:r w:rsidRPr="008D5105">
              <w:rPr>
                <w:rFonts w:asciiTheme="minorHAnsi" w:hAnsiTheme="minorHAnsi" w:cstheme="minorHAnsi"/>
                <w:sz w:val="21"/>
                <w:szCs w:val="21"/>
              </w:rPr>
              <w:t xml:space="preserve"> lub równoważnie </w:t>
            </w:r>
            <w:r w:rsidRPr="008D5105">
              <w:rPr>
                <w:rFonts w:asciiTheme="minorHAnsi" w:hAnsiTheme="minorHAnsi" w:cstheme="minorHAnsi"/>
                <w:b/>
                <w:bCs/>
                <w:sz w:val="21"/>
                <w:szCs w:val="21"/>
              </w:rPr>
              <w:t>≥ 40 000 obrazów/s</w:t>
            </w:r>
            <w:r w:rsidRPr="008D5105">
              <w:rPr>
                <w:rFonts w:asciiTheme="minorHAnsi" w:hAnsiTheme="minorHAnsi" w:cstheme="minorHAnsi"/>
                <w:sz w:val="21"/>
                <w:szCs w:val="21"/>
              </w:rPr>
              <w:t xml:space="preserve"> (256 × 256, 100% FOV), pod warunkiem udokumentowania przez oferenta, że oferowany system przy tej wydajności spełnia wszystkie wymagania funkcjonalne i kliniczne.</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DB9511B" w14:textId="61CD2FB4" w:rsidR="00FD2E80" w:rsidRPr="008D5105" w:rsidRDefault="00FD2E80" w:rsidP="00FD2E80">
            <w:pPr>
              <w:jc w:val="center"/>
              <w:rPr>
                <w:rFonts w:asciiTheme="minorHAnsi" w:hAnsiTheme="minorHAnsi" w:cstheme="minorHAnsi"/>
                <w:sz w:val="21"/>
                <w:szCs w:val="21"/>
                <w:u w:val="single"/>
              </w:rPr>
            </w:pPr>
            <w:r w:rsidRPr="008D5105">
              <w:rPr>
                <w:rFonts w:asciiTheme="minorHAnsi" w:hAnsiTheme="minorHAnsi" w:cstheme="minorHAnsi"/>
                <w:sz w:val="21"/>
                <w:szCs w:val="21"/>
              </w:rPr>
              <w:t>Tak, podać wartość</w:t>
            </w:r>
          </w:p>
        </w:tc>
        <w:tc>
          <w:tcPr>
            <w:tcW w:w="2268" w:type="dxa"/>
            <w:gridSpan w:val="2"/>
            <w:tcBorders>
              <w:top w:val="single" w:sz="4" w:space="0" w:color="000000"/>
              <w:left w:val="single" w:sz="4" w:space="0" w:color="000000"/>
              <w:bottom w:val="single" w:sz="4" w:space="0" w:color="000000"/>
            </w:tcBorders>
          </w:tcPr>
          <w:p w14:paraId="6969290F" w14:textId="570A2756"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4954ED1" w14:textId="23FA4BE0"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Szybkość rekonstrukcji </w:t>
            </w:r>
            <w:r w:rsidR="00D853EF">
              <w:rPr>
                <w:rFonts w:asciiTheme="minorHAnsi" w:hAnsiTheme="minorHAnsi" w:cstheme="minorHAnsi"/>
                <w:sz w:val="21"/>
                <w:szCs w:val="21"/>
              </w:rPr>
              <w:t>≥</w:t>
            </w:r>
            <w:r w:rsidRPr="008A51D7">
              <w:rPr>
                <w:rFonts w:asciiTheme="minorHAnsi" w:hAnsiTheme="minorHAnsi" w:cstheme="minorHAnsi"/>
                <w:sz w:val="21"/>
                <w:szCs w:val="21"/>
              </w:rPr>
              <w:t xml:space="preserve"> 63 000 FFT/s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025923C2" w14:textId="57D28A0A" w:rsidR="00FD2E80" w:rsidRPr="008D5105" w:rsidRDefault="00FD2E80" w:rsidP="00FD2E80">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 xml:space="preserve">Szybkość rekonstrukcji </w:t>
            </w:r>
            <w:r w:rsidR="00D853EF">
              <w:rPr>
                <w:rFonts w:asciiTheme="minorHAnsi" w:hAnsiTheme="minorHAnsi" w:cstheme="minorHAnsi"/>
                <w:sz w:val="21"/>
                <w:szCs w:val="21"/>
              </w:rPr>
              <w:t>≥</w:t>
            </w:r>
            <w:r w:rsidRPr="008A51D7">
              <w:rPr>
                <w:rFonts w:asciiTheme="minorHAnsi" w:hAnsiTheme="minorHAnsi" w:cstheme="minorHAnsi"/>
                <w:sz w:val="21"/>
                <w:szCs w:val="21"/>
              </w:rPr>
              <w:t xml:space="preserve"> 40 000 obrazów/s (przy zachowaniu pełnej funkcjonalności ) – 0 pkt.</w:t>
            </w:r>
          </w:p>
        </w:tc>
      </w:tr>
      <w:tr w:rsidR="00FD2E80" w:rsidRPr="008D5105" w14:paraId="64587BA5"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DAD77A1"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2D33567" w14:textId="643BA91B" w:rsidR="00FD2E80" w:rsidRPr="008D5105" w:rsidRDefault="00FD2E80" w:rsidP="00FD2E80">
            <w:pPr>
              <w:rPr>
                <w:rFonts w:asciiTheme="minorHAnsi" w:hAnsiTheme="minorHAnsi" w:cstheme="minorHAnsi"/>
                <w:sz w:val="21"/>
                <w:szCs w:val="21"/>
                <w:highlight w:val="yellow"/>
              </w:rPr>
            </w:pPr>
            <w:r w:rsidRPr="008D5105">
              <w:rPr>
                <w:rFonts w:asciiTheme="minorHAnsi" w:hAnsiTheme="minorHAnsi" w:cstheme="minorHAnsi"/>
                <w:sz w:val="21"/>
                <w:szCs w:val="21"/>
              </w:rPr>
              <w:t xml:space="preserve">System rekonstrukcji obrazów musi posiadać co najmniej 128 GB pamięci RAM </w:t>
            </w:r>
            <w:r w:rsidRPr="008D5105">
              <w:rPr>
                <w:rFonts w:asciiTheme="minorHAnsi" w:hAnsiTheme="minorHAnsi" w:cstheme="minorHAnsi"/>
                <w:b/>
                <w:bCs/>
                <w:sz w:val="21"/>
                <w:szCs w:val="21"/>
              </w:rPr>
              <w:t>lub</w:t>
            </w:r>
            <w:r w:rsidRPr="008D5105">
              <w:rPr>
                <w:rFonts w:asciiTheme="minorHAnsi" w:hAnsiTheme="minorHAnsi" w:cstheme="minorHAnsi"/>
                <w:sz w:val="21"/>
                <w:szCs w:val="21"/>
              </w:rPr>
              <w:t xml:space="preserve"> zapewniać równoważny poziom funkcjonalności i wydajności przy niższej pojemności RAM (nie mniej niż 96 GB), pod warunkiem, że oferowany system przy tej konfiguracji sprzętowej spełnia wszystkie wymagania funkcjonalne i wydajnościowe określone w SIWZ.</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9175598"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xml:space="preserve">Tak </w:t>
            </w:r>
          </w:p>
          <w:p w14:paraId="3BB4890F" w14:textId="188590A1"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xml:space="preserve">podać ilość </w:t>
            </w:r>
          </w:p>
        </w:tc>
        <w:tc>
          <w:tcPr>
            <w:tcW w:w="2268" w:type="dxa"/>
            <w:gridSpan w:val="2"/>
            <w:tcBorders>
              <w:top w:val="single" w:sz="4" w:space="0" w:color="000000"/>
              <w:left w:val="single" w:sz="4" w:space="0" w:color="000000"/>
              <w:bottom w:val="single" w:sz="4" w:space="0" w:color="000000"/>
            </w:tcBorders>
          </w:tcPr>
          <w:p w14:paraId="17FAD9B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BD64A4A" w14:textId="69B8EE44"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Pamięć RAM </w:t>
            </w:r>
            <w:r w:rsidR="00D853EF">
              <w:rPr>
                <w:rFonts w:asciiTheme="minorHAnsi" w:hAnsiTheme="minorHAnsi" w:cstheme="minorHAnsi"/>
                <w:sz w:val="21"/>
                <w:szCs w:val="21"/>
              </w:rPr>
              <w:t>≥</w:t>
            </w:r>
            <w:r w:rsidRPr="008A51D7">
              <w:rPr>
                <w:rFonts w:asciiTheme="minorHAnsi" w:hAnsiTheme="minorHAnsi" w:cstheme="minorHAnsi"/>
                <w:sz w:val="21"/>
                <w:szCs w:val="21"/>
              </w:rPr>
              <w:t xml:space="preserve"> 128 GB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621EF586" w14:textId="49C807F6"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Pamięć RAM </w:t>
            </w:r>
            <w:r w:rsidR="001D4793" w:rsidRPr="008A51D7">
              <w:rPr>
                <w:rFonts w:asciiTheme="minorHAnsi" w:hAnsiTheme="minorHAnsi" w:cstheme="minorHAnsi"/>
                <w:sz w:val="21"/>
                <w:szCs w:val="21"/>
              </w:rPr>
              <w:t>&lt; 128</w:t>
            </w:r>
            <w:r w:rsidRPr="008A51D7">
              <w:rPr>
                <w:rFonts w:asciiTheme="minorHAnsi" w:hAnsiTheme="minorHAnsi" w:cstheme="minorHAnsi"/>
                <w:sz w:val="21"/>
                <w:szCs w:val="21"/>
              </w:rPr>
              <w:t xml:space="preserve"> GB (przy zachowaniu pełnej funkcjonalności i wydajności) –  0 pkt.</w:t>
            </w:r>
          </w:p>
          <w:p w14:paraId="0D7F3672" w14:textId="4E4063D6" w:rsidR="00FD2E80" w:rsidRPr="008D5105" w:rsidRDefault="00FD2E80" w:rsidP="00FD2E80">
            <w:pPr>
              <w:ind w:left="708"/>
              <w:jc w:val="center"/>
              <w:rPr>
                <w:rFonts w:asciiTheme="minorHAnsi" w:hAnsiTheme="minorHAnsi" w:cstheme="minorHAnsi"/>
                <w:sz w:val="21"/>
                <w:szCs w:val="21"/>
                <w:highlight w:val="yellow"/>
              </w:rPr>
            </w:pPr>
          </w:p>
        </w:tc>
      </w:tr>
      <w:tr w:rsidR="00FD2E80" w:rsidRPr="008D5105" w14:paraId="4AFF078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E2DA84F"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89EBF6E"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Równoczesne skany i rekonstrukcja</w:t>
            </w:r>
          </w:p>
          <w:p w14:paraId="2D22CBFC"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AF8410A"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0E3E2D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1823384" w14:textId="3855C89C"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3D9ECBCE"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34D07ED7" w14:textId="12D24B9C" w:rsidR="00FD2E80" w:rsidRPr="008D5105" w:rsidRDefault="00FD2E80" w:rsidP="00FD2E80">
            <w:pPr>
              <w:rPr>
                <w:rFonts w:asciiTheme="minorHAnsi" w:hAnsiTheme="minorHAnsi" w:cstheme="minorHAnsi"/>
                <w:b/>
                <w:bCs/>
                <w:sz w:val="21"/>
                <w:szCs w:val="21"/>
              </w:rPr>
            </w:pPr>
            <w:r w:rsidRPr="008A51D7">
              <w:rPr>
                <w:rFonts w:asciiTheme="minorHAnsi" w:hAnsiTheme="minorHAnsi" w:cstheme="minorHAnsi"/>
                <w:b/>
                <w:bCs/>
                <w:sz w:val="21"/>
                <w:szCs w:val="21"/>
              </w:rPr>
              <w:t>Konsola operatorska</w:t>
            </w:r>
            <w:r w:rsidRPr="008D5105">
              <w:rPr>
                <w:rFonts w:asciiTheme="minorHAnsi" w:hAnsiTheme="minorHAnsi" w:cstheme="minorHAnsi"/>
                <w:b/>
                <w:bCs/>
                <w:sz w:val="21"/>
                <w:szCs w:val="21"/>
              </w:rPr>
              <w:t xml:space="preserve"> – sprzęt</w:t>
            </w:r>
          </w:p>
        </w:tc>
      </w:tr>
      <w:tr w:rsidR="00FD2E80" w:rsidRPr="008D5105" w14:paraId="27B024C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FFD858A"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BF8C199" w14:textId="02C414FA"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Pojemność HDD</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127C27A" w14:textId="5512DEC1"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400 GB;</w:t>
            </w:r>
          </w:p>
          <w:p w14:paraId="4D5CAF7E" w14:textId="0704D051"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w:t>
            </w:r>
          </w:p>
        </w:tc>
        <w:tc>
          <w:tcPr>
            <w:tcW w:w="2268" w:type="dxa"/>
            <w:gridSpan w:val="2"/>
            <w:tcBorders>
              <w:top w:val="single" w:sz="4" w:space="0" w:color="000000"/>
              <w:left w:val="single" w:sz="4" w:space="0" w:color="000000"/>
              <w:bottom w:val="single" w:sz="4" w:space="0" w:color="000000"/>
            </w:tcBorders>
          </w:tcPr>
          <w:p w14:paraId="77C54132"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56325D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5401A32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B80383E"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0FA7AB6"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Archiwizacja obrazów na dyskach CD-R i DVD z dogrywaniem przeglądarki DICOM</w:t>
            </w:r>
          </w:p>
          <w:p w14:paraId="5442904D"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8A6C14D"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r w:rsidRPr="008D5105">
              <w:rPr>
                <w:rFonts w:asciiTheme="minorHAnsi" w:hAnsiTheme="minorHAnsi" w:cstheme="minorHAnsi"/>
                <w:sz w:val="21"/>
                <w:szCs w:val="21"/>
              </w:rPr>
              <w:br/>
            </w:r>
          </w:p>
        </w:tc>
        <w:tc>
          <w:tcPr>
            <w:tcW w:w="2268" w:type="dxa"/>
            <w:gridSpan w:val="2"/>
            <w:tcBorders>
              <w:top w:val="single" w:sz="4" w:space="0" w:color="000000"/>
              <w:left w:val="single" w:sz="4" w:space="0" w:color="000000"/>
              <w:bottom w:val="single" w:sz="4" w:space="0" w:color="000000"/>
            </w:tcBorders>
          </w:tcPr>
          <w:p w14:paraId="50526CF4"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52ABF82"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394C106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DDD39EE"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B0437BB"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Monitor LCD / TFT</w:t>
            </w:r>
          </w:p>
          <w:p w14:paraId="3BDAB35C"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01FB3A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B3AEDD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EC366D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7F3788E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61E2D44"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EBB481E"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Przekątna monitora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1CA8C8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19”;</w:t>
            </w:r>
          </w:p>
          <w:p w14:paraId="427CF007"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wartość [”]</w:t>
            </w:r>
          </w:p>
        </w:tc>
        <w:tc>
          <w:tcPr>
            <w:tcW w:w="2268" w:type="dxa"/>
            <w:gridSpan w:val="2"/>
            <w:tcBorders>
              <w:top w:val="single" w:sz="4" w:space="0" w:color="000000"/>
              <w:left w:val="single" w:sz="4" w:space="0" w:color="000000"/>
              <w:bottom w:val="single" w:sz="4" w:space="0" w:color="000000"/>
            </w:tcBorders>
          </w:tcPr>
          <w:p w14:paraId="4E111B1A"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149972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2C7E06B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08CF84B"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B1E0E92"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Matryca monitora</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B21A8C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 1280x1024;</w:t>
            </w:r>
          </w:p>
          <w:p w14:paraId="75553E9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rozmiar [n x m]</w:t>
            </w:r>
          </w:p>
        </w:tc>
        <w:tc>
          <w:tcPr>
            <w:tcW w:w="2268" w:type="dxa"/>
            <w:gridSpan w:val="2"/>
            <w:tcBorders>
              <w:top w:val="single" w:sz="4" w:space="0" w:color="000000"/>
              <w:left w:val="single" w:sz="4" w:space="0" w:color="000000"/>
              <w:bottom w:val="single" w:sz="4" w:space="0" w:color="000000"/>
            </w:tcBorders>
          </w:tcPr>
          <w:p w14:paraId="624F5F07"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9FD7BA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5622A27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9D49223"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3652D16"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Stanowisko operatora dwumonitorowe</w:t>
            </w:r>
          </w:p>
          <w:p w14:paraId="6AF74BFD" w14:textId="3091CDA4"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(parametry obu monitorów – identyczne, min. jw.)</w:t>
            </w:r>
          </w:p>
          <w:p w14:paraId="2C2B0BBE"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0A6E41F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42E5F86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0B764B94"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1AF37A7" w14:textId="6CE16AEA"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9656A2" w:rsidRPr="008A51D7">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19F6EFAA" w14:textId="77777777"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6C42B4E5" w14:textId="141E18EF" w:rsidR="00FD2E80" w:rsidRPr="008D5105" w:rsidRDefault="00FD2E80" w:rsidP="00FD2E80">
            <w:pPr>
              <w:jc w:val="center"/>
              <w:rPr>
                <w:rFonts w:asciiTheme="minorHAnsi" w:hAnsiTheme="minorHAnsi" w:cstheme="minorHAnsi"/>
                <w:sz w:val="21"/>
                <w:szCs w:val="21"/>
                <w:highlight w:val="yellow"/>
              </w:rPr>
            </w:pPr>
          </w:p>
        </w:tc>
      </w:tr>
      <w:tr w:rsidR="00FD2E80" w:rsidRPr="008D5105" w14:paraId="39818E8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9BE763C"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ACAA393" w14:textId="5FA9B923"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UPS podtrzymujący pracę </w:t>
            </w:r>
          </w:p>
          <w:p w14:paraId="7AF23F0D"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A69D148"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88E7EDE"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DA5B79B"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2188FEE"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EF3693C"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699D1840"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Moduł zegara automatycznie włączającego aparat o ustalonej przez użytkownika porze, skracający czas oczekiwania na uruchomienie aparatu</w:t>
            </w:r>
          </w:p>
          <w:p w14:paraId="5B191F67" w14:textId="5C413B08"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982920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 / Nie</w:t>
            </w:r>
          </w:p>
          <w:p w14:paraId="6DD68EF4" w14:textId="61293D7B"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Jeżeli tak – podać nazwę</w:t>
            </w:r>
          </w:p>
        </w:tc>
        <w:tc>
          <w:tcPr>
            <w:tcW w:w="2268" w:type="dxa"/>
            <w:gridSpan w:val="2"/>
            <w:tcBorders>
              <w:top w:val="single" w:sz="4" w:space="0" w:color="000000"/>
              <w:left w:val="single" w:sz="4" w:space="0" w:color="000000"/>
              <w:bottom w:val="single" w:sz="4" w:space="0" w:color="000000"/>
            </w:tcBorders>
          </w:tcPr>
          <w:p w14:paraId="5B370CFE"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6288C33" w14:textId="1D0B1CFD"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p>
          <w:p w14:paraId="5C97454F" w14:textId="77777777" w:rsidR="00FD2E80" w:rsidRPr="008A51D7" w:rsidRDefault="00FD2E80" w:rsidP="00FD2E80">
            <w:pPr>
              <w:jc w:val="center"/>
              <w:rPr>
                <w:rFonts w:asciiTheme="minorHAnsi" w:hAnsiTheme="minorHAnsi" w:cstheme="minorHAnsi"/>
                <w:sz w:val="21"/>
                <w:szCs w:val="21"/>
              </w:rPr>
            </w:pPr>
            <w:r w:rsidRPr="008A51D7">
              <w:rPr>
                <w:rFonts w:asciiTheme="minorHAnsi" w:hAnsiTheme="minorHAnsi" w:cstheme="minorHAnsi"/>
                <w:sz w:val="21"/>
                <w:szCs w:val="21"/>
              </w:rPr>
              <w:t>Nie – 0 pkt.</w:t>
            </w:r>
          </w:p>
          <w:p w14:paraId="69FA4AE8" w14:textId="77777777" w:rsidR="00FD2E80" w:rsidRPr="008D5105" w:rsidRDefault="00FD2E80" w:rsidP="00FD2E80">
            <w:pPr>
              <w:jc w:val="center"/>
              <w:rPr>
                <w:rFonts w:asciiTheme="minorHAnsi" w:hAnsiTheme="minorHAnsi" w:cstheme="minorHAnsi"/>
                <w:sz w:val="21"/>
                <w:szCs w:val="21"/>
                <w:highlight w:val="yellow"/>
              </w:rPr>
            </w:pPr>
          </w:p>
        </w:tc>
      </w:tr>
      <w:tr w:rsidR="00FD2E80" w:rsidRPr="008D5105" w14:paraId="3C63B096"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3A467783" w14:textId="414EA861" w:rsidR="00FD2E80" w:rsidRPr="008D5105" w:rsidRDefault="00FD2E80" w:rsidP="00FD2E80">
            <w:pPr>
              <w:rPr>
                <w:rFonts w:asciiTheme="minorHAnsi" w:hAnsiTheme="minorHAnsi" w:cstheme="minorHAnsi"/>
                <w:b/>
                <w:bCs/>
                <w:sz w:val="21"/>
                <w:szCs w:val="21"/>
              </w:rPr>
            </w:pPr>
            <w:r w:rsidRPr="008A51D7">
              <w:rPr>
                <w:rFonts w:asciiTheme="minorHAnsi" w:hAnsiTheme="minorHAnsi" w:cstheme="minorHAnsi"/>
                <w:b/>
                <w:bCs/>
                <w:sz w:val="21"/>
                <w:szCs w:val="21"/>
              </w:rPr>
              <w:t>Konsola operatorska</w:t>
            </w:r>
            <w:r w:rsidRPr="008D5105">
              <w:rPr>
                <w:rFonts w:asciiTheme="minorHAnsi" w:hAnsiTheme="minorHAnsi" w:cstheme="minorHAnsi"/>
                <w:b/>
                <w:bCs/>
                <w:sz w:val="21"/>
                <w:szCs w:val="21"/>
              </w:rPr>
              <w:t xml:space="preserve"> – oprogramowanie</w:t>
            </w:r>
          </w:p>
        </w:tc>
      </w:tr>
      <w:tr w:rsidR="00FD2E80" w:rsidRPr="008D5105" w14:paraId="77E9D05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77A35B8"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66BBBC6"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Wykresy </w:t>
            </w:r>
            <w:proofErr w:type="spellStart"/>
            <w:r w:rsidRPr="008D5105">
              <w:rPr>
                <w:rFonts w:asciiTheme="minorHAnsi" w:hAnsiTheme="minorHAnsi" w:cstheme="minorHAnsi"/>
                <w:sz w:val="21"/>
                <w:szCs w:val="21"/>
              </w:rPr>
              <w:t>time-intensity</w:t>
            </w:r>
            <w:proofErr w:type="spellEnd"/>
            <w:r w:rsidRPr="008D5105">
              <w:rPr>
                <w:rFonts w:asciiTheme="minorHAnsi" w:hAnsiTheme="minorHAnsi" w:cstheme="minorHAnsi"/>
                <w:sz w:val="21"/>
                <w:szCs w:val="21"/>
              </w:rPr>
              <w:t xml:space="preserve"> dla badań z kontrastem</w:t>
            </w:r>
          </w:p>
          <w:p w14:paraId="6E0F4BEE"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BE0E1B8"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D403E36"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49F8CD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604F73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FE99B93"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200242D3"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Rekonstrukcje 3D MPR</w:t>
            </w:r>
          </w:p>
          <w:p w14:paraId="11CA6C20"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DA2C87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8F04F1A"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61746D4"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A63B6E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478C449B"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4BA6786"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Rekonstrukcje 3D MIP</w:t>
            </w:r>
          </w:p>
          <w:p w14:paraId="6B30C96B" w14:textId="10A428B5"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9AC0947"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7ECC8ED"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1E507AA"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E722A03"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E6BE9CC"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7EA19343" w14:textId="6CC00910"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Rekonstrukcje 3D </w:t>
            </w:r>
            <w:proofErr w:type="spellStart"/>
            <w:r w:rsidRPr="008D5105">
              <w:rPr>
                <w:rFonts w:asciiTheme="minorHAnsi" w:hAnsiTheme="minorHAnsi" w:cstheme="minorHAnsi"/>
                <w:sz w:val="21"/>
                <w:szCs w:val="21"/>
              </w:rPr>
              <w:t>MinIP</w:t>
            </w:r>
            <w:proofErr w:type="spellEnd"/>
          </w:p>
          <w:p w14:paraId="3CF524F4" w14:textId="7E2222E4"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3978992"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785733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5A1E245"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0E798F29"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CC290BB"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1F370F08" w14:textId="061B1818"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Oprogramowanie do łączenia poszczególnych obrazów z badań obszarów rozległych (np. całego kręgosłupa) w jeden obraz całego badanego obszaru funkcjonujące w sposób całkowicie automatyczny (</w:t>
            </w:r>
            <w:proofErr w:type="spellStart"/>
            <w:r w:rsidRPr="008D5105">
              <w:rPr>
                <w:rFonts w:asciiTheme="minorHAnsi" w:hAnsiTheme="minorHAnsi" w:cstheme="minorHAnsi"/>
                <w:sz w:val="21"/>
                <w:szCs w:val="21"/>
              </w:rPr>
              <w:t>Inline</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Composing</w:t>
            </w:r>
            <w:proofErr w:type="spellEnd"/>
            <w:r w:rsidRPr="008D5105">
              <w:rPr>
                <w:rFonts w:asciiTheme="minorHAnsi" w:hAnsiTheme="minorHAnsi" w:cstheme="minorHAnsi"/>
                <w:sz w:val="21"/>
                <w:szCs w:val="21"/>
              </w:rPr>
              <w:t xml:space="preserve"> lub </w:t>
            </w:r>
            <w:r w:rsidR="001D4793">
              <w:rPr>
                <w:rFonts w:asciiTheme="minorHAnsi" w:hAnsiTheme="minorHAnsi" w:cstheme="minorHAnsi"/>
                <w:sz w:val="21"/>
                <w:szCs w:val="21"/>
              </w:rPr>
              <w:t xml:space="preserve">równoważne </w:t>
            </w:r>
            <w:r w:rsidRPr="008D5105">
              <w:rPr>
                <w:rFonts w:asciiTheme="minorHAnsi" w:hAnsiTheme="minorHAnsi" w:cstheme="minorHAnsi"/>
                <w:sz w:val="21"/>
                <w:szCs w:val="21"/>
              </w:rPr>
              <w:t>odpowiednio do nazewnictwa producenta)</w:t>
            </w:r>
          </w:p>
          <w:p w14:paraId="1E48691F"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AF57B1D"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1680F1DC"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6BCB551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28C613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D0A4D6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77198C7"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4830A7F" w14:textId="19E64F3F"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Aplikacja do zaawansowanego </w:t>
            </w:r>
            <w:proofErr w:type="spellStart"/>
            <w:r w:rsidRPr="008D5105">
              <w:rPr>
                <w:rFonts w:asciiTheme="minorHAnsi" w:hAnsiTheme="minorHAnsi" w:cstheme="minorHAnsi"/>
                <w:sz w:val="21"/>
                <w:szCs w:val="21"/>
              </w:rPr>
              <w:t>postprocessingu</w:t>
            </w:r>
            <w:proofErr w:type="spellEnd"/>
            <w:r w:rsidRPr="008D5105">
              <w:rPr>
                <w:rFonts w:asciiTheme="minorHAnsi" w:hAnsiTheme="minorHAnsi" w:cstheme="minorHAnsi"/>
                <w:sz w:val="21"/>
                <w:szCs w:val="21"/>
              </w:rPr>
              <w:t xml:space="preserve"> badań spektroskopii typu </w:t>
            </w:r>
            <w:proofErr w:type="spellStart"/>
            <w:r w:rsidRPr="008D5105">
              <w:rPr>
                <w:rFonts w:asciiTheme="minorHAnsi" w:hAnsiTheme="minorHAnsi" w:cstheme="minorHAnsi"/>
                <w:sz w:val="21"/>
                <w:szCs w:val="21"/>
              </w:rPr>
              <w:t>Spectroscopy</w:t>
            </w:r>
            <w:proofErr w:type="spellEnd"/>
            <w:r w:rsidRPr="008D5105">
              <w:rPr>
                <w:rFonts w:asciiTheme="minorHAnsi" w:hAnsiTheme="minorHAnsi" w:cstheme="minorHAnsi"/>
                <w:sz w:val="21"/>
                <w:szCs w:val="21"/>
              </w:rPr>
              <w:t xml:space="preserve"> Evaluation lub SAGE lub typu równoważnego </w:t>
            </w:r>
            <w:r w:rsidR="001D4793">
              <w:rPr>
                <w:rFonts w:asciiTheme="minorHAnsi" w:hAnsiTheme="minorHAnsi" w:cstheme="minorHAnsi"/>
                <w:sz w:val="21"/>
                <w:szCs w:val="21"/>
              </w:rPr>
              <w:t>według</w:t>
            </w:r>
            <w:r w:rsidRPr="008D5105">
              <w:rPr>
                <w:rFonts w:asciiTheme="minorHAnsi" w:hAnsiTheme="minorHAnsi" w:cstheme="minorHAnsi"/>
                <w:sz w:val="21"/>
                <w:szCs w:val="21"/>
              </w:rPr>
              <w:t xml:space="preserve"> nomenklatury producenta na stanowisku operatora</w:t>
            </w:r>
          </w:p>
          <w:p w14:paraId="0BFEF153"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23683E6" w14:textId="77777777" w:rsidR="00FD2E80" w:rsidRPr="008D5105" w:rsidRDefault="00FD2E80" w:rsidP="00FD2E80">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4E7CA743" w14:textId="306EFF9F"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1F299254"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8DF63F4" w14:textId="2D515459"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7C2446E0"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875E332"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D99E410"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Oprogramowanie umożliwiające całkowicie zdalne przejęcie pracy na stanowisku operatora z poziomu komputera podłączonego do sieci teleinformatycznej pracowni przez zabezpieczone łącze typu VPN</w:t>
            </w:r>
          </w:p>
          <w:p w14:paraId="63CEE6B1"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C012502" w14:textId="77777777" w:rsidR="00FD2E80" w:rsidRPr="008D5105" w:rsidRDefault="00FD2E80" w:rsidP="00FD2E80">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0C7E179A" w14:textId="72F58342"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podać nazwę</w:t>
            </w:r>
          </w:p>
        </w:tc>
        <w:tc>
          <w:tcPr>
            <w:tcW w:w="2268" w:type="dxa"/>
            <w:gridSpan w:val="2"/>
            <w:tcBorders>
              <w:top w:val="single" w:sz="4" w:space="0" w:color="000000"/>
              <w:left w:val="single" w:sz="4" w:space="0" w:color="000000"/>
              <w:bottom w:val="single" w:sz="4" w:space="0" w:color="000000"/>
            </w:tcBorders>
          </w:tcPr>
          <w:p w14:paraId="5C5C1C33"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954FABE" w14:textId="4FB96A65"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602F71C1" w14:textId="77777777" w:rsidTr="00FE2C78">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16C0093F" w14:textId="36142937" w:rsidR="00FD2E80" w:rsidRPr="008D5105" w:rsidRDefault="00FD2E80" w:rsidP="00FD2E80">
            <w:pPr>
              <w:rPr>
                <w:rFonts w:asciiTheme="minorHAnsi" w:hAnsiTheme="minorHAnsi" w:cstheme="minorHAnsi"/>
                <w:b/>
                <w:bCs/>
                <w:sz w:val="21"/>
                <w:szCs w:val="21"/>
              </w:rPr>
            </w:pPr>
            <w:r w:rsidRPr="008A51D7">
              <w:rPr>
                <w:rFonts w:asciiTheme="minorHAnsi" w:hAnsiTheme="minorHAnsi" w:cstheme="minorHAnsi"/>
                <w:b/>
                <w:bCs/>
                <w:sz w:val="21"/>
                <w:szCs w:val="21"/>
              </w:rPr>
              <w:t>Konsola operatorska</w:t>
            </w:r>
            <w:r w:rsidRPr="008D5105">
              <w:rPr>
                <w:rFonts w:asciiTheme="minorHAnsi" w:hAnsiTheme="minorHAnsi" w:cstheme="minorHAnsi"/>
                <w:b/>
                <w:bCs/>
                <w:sz w:val="21"/>
                <w:szCs w:val="21"/>
              </w:rPr>
              <w:t xml:space="preserve"> – praca w sieci</w:t>
            </w:r>
          </w:p>
        </w:tc>
      </w:tr>
      <w:tr w:rsidR="00FD2E80" w:rsidRPr="008D5105" w14:paraId="49B32C6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72BD7FA"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80943A7"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DICOM 3.0 – SEND/RECEIVE</w:t>
            </w:r>
          </w:p>
          <w:p w14:paraId="66750920"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2EBF7F4"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219411A0"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874F3A0"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176C26D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9BC0944"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3DBC7455"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DICOM 3.0 – QUERY/RETRIEVE</w:t>
            </w:r>
          </w:p>
          <w:p w14:paraId="01C7B9D3"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66307811"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6C7B08A8"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707F5C3"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649328BC"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B1BAAC7"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5F735A80"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DICOM 3.0 – DICOM PRINT</w:t>
            </w:r>
          </w:p>
          <w:p w14:paraId="6763C1E8"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912C03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5F64DD23"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3B847BEE"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2AB5E79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7C8E94E0"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4F25AC0"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DICOM 3.0 – Storage </w:t>
            </w:r>
            <w:proofErr w:type="spellStart"/>
            <w:r w:rsidRPr="008D5105">
              <w:rPr>
                <w:rFonts w:asciiTheme="minorHAnsi" w:hAnsiTheme="minorHAnsi" w:cstheme="minorHAnsi"/>
                <w:sz w:val="21"/>
                <w:szCs w:val="21"/>
              </w:rPr>
              <w:t>Commitment</w:t>
            </w:r>
            <w:proofErr w:type="spellEnd"/>
          </w:p>
          <w:p w14:paraId="60903783"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7AE8C8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E52257C"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074C4FC"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4D1D988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F816E5C"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43737A3E"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 xml:space="preserve">DICOM 3.0 – </w:t>
            </w:r>
            <w:proofErr w:type="spellStart"/>
            <w:r w:rsidRPr="008D5105">
              <w:rPr>
                <w:rFonts w:asciiTheme="minorHAnsi" w:hAnsiTheme="minorHAnsi" w:cstheme="minorHAnsi"/>
                <w:sz w:val="21"/>
                <w:szCs w:val="21"/>
              </w:rPr>
              <w:t>Modality</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Worklist</w:t>
            </w:r>
            <w:proofErr w:type="spellEnd"/>
          </w:p>
          <w:p w14:paraId="4025668E"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75DC1ABE"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7FADDF7"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E2218C9"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1299DF3B"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37083A1"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tcPr>
          <w:p w14:paraId="0E766725"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sz w:val="21"/>
                <w:szCs w:val="21"/>
              </w:rPr>
              <w:t>DICOM 3.0 – MPPS</w:t>
            </w:r>
          </w:p>
          <w:p w14:paraId="6F5FBDFF" w14:textId="77777777" w:rsidR="00FD2E80" w:rsidRPr="008D5105" w:rsidRDefault="00FD2E80" w:rsidP="00FD2E80">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708CB62"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376F503C"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465DB46"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FD2E80" w:rsidRPr="008D5105" w14:paraId="2CB779D8" w14:textId="77777777" w:rsidTr="00FE2C78">
        <w:trPr>
          <w:jc w:val="center"/>
        </w:trPr>
        <w:tc>
          <w:tcPr>
            <w:tcW w:w="14426"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65" w:type="dxa"/>
              <w:right w:w="65" w:type="dxa"/>
            </w:tcMar>
          </w:tcPr>
          <w:p w14:paraId="06C41DCA"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b/>
                <w:bCs/>
                <w:sz w:val="21"/>
                <w:szCs w:val="21"/>
              </w:rPr>
              <w:t>System opisowy</w:t>
            </w:r>
          </w:p>
        </w:tc>
      </w:tr>
      <w:tr w:rsidR="00FD2E80" w:rsidRPr="008D5105" w14:paraId="047EAC50" w14:textId="77777777" w:rsidTr="00FE2C78">
        <w:trPr>
          <w:jc w:val="center"/>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65" w:type="dxa"/>
              <w:right w:w="65" w:type="dxa"/>
            </w:tcMar>
          </w:tcPr>
          <w:p w14:paraId="15CA146F" w14:textId="77777777" w:rsidR="00FD2E80" w:rsidRPr="008D5105" w:rsidRDefault="00FD2E80" w:rsidP="00FD2E80">
            <w:pPr>
              <w:rPr>
                <w:rFonts w:asciiTheme="minorHAnsi" w:hAnsiTheme="minorHAnsi" w:cstheme="minorHAnsi"/>
                <w:sz w:val="21"/>
                <w:szCs w:val="21"/>
              </w:rPr>
            </w:pPr>
            <w:r w:rsidRPr="008D5105">
              <w:rPr>
                <w:rFonts w:asciiTheme="minorHAnsi" w:hAnsiTheme="minorHAnsi" w:cstheme="minorHAnsi"/>
                <w:b/>
                <w:bCs/>
                <w:i/>
                <w:iCs/>
                <w:sz w:val="21"/>
                <w:szCs w:val="21"/>
              </w:rPr>
              <w:t>Wielomodalny serwer aplikacyjny</w:t>
            </w:r>
          </w:p>
        </w:tc>
      </w:tr>
      <w:tr w:rsidR="00FD2E80" w:rsidRPr="008D5105" w14:paraId="3BA46726"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AA51F34" w14:textId="77777777" w:rsidR="00FD2E80" w:rsidRPr="008D5105" w:rsidRDefault="00FD2E80" w:rsidP="00FD2E80">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7BAAD2D2" w14:textId="3E71E4D7" w:rsidR="00FD2E80" w:rsidRPr="008D5105" w:rsidRDefault="00FD2E80" w:rsidP="00FD2E80">
            <w:pPr>
              <w:contextualSpacing/>
              <w:rPr>
                <w:rFonts w:asciiTheme="minorHAnsi" w:hAnsiTheme="minorHAnsi" w:cstheme="minorHAnsi"/>
                <w:sz w:val="21"/>
                <w:szCs w:val="21"/>
              </w:rPr>
            </w:pPr>
            <w:r w:rsidRPr="008D5105">
              <w:rPr>
                <w:rFonts w:asciiTheme="minorHAnsi" w:hAnsiTheme="minorHAnsi" w:cstheme="minorHAnsi"/>
                <w:sz w:val="21"/>
                <w:szCs w:val="21"/>
              </w:rPr>
              <w:t xml:space="preserve">Dostawa serwera aplikacyjnego </w:t>
            </w:r>
            <w:r w:rsidR="004644B7" w:rsidRPr="008D5105">
              <w:rPr>
                <w:rFonts w:asciiTheme="minorHAnsi" w:hAnsiTheme="minorHAnsi" w:cstheme="minorHAnsi"/>
                <w:sz w:val="21"/>
                <w:szCs w:val="21"/>
              </w:rPr>
              <w:t xml:space="preserve">lub </w:t>
            </w:r>
            <w:r w:rsidRPr="008D5105">
              <w:rPr>
                <w:rFonts w:asciiTheme="minorHAnsi" w:hAnsiTheme="minorHAnsi" w:cstheme="minorHAnsi"/>
                <w:sz w:val="21"/>
                <w:szCs w:val="21"/>
              </w:rPr>
              <w:t xml:space="preserve">o parametrach jak poniżej, pracujących w architekturze klient-serwer. </w:t>
            </w:r>
          </w:p>
          <w:p w14:paraId="6366C6AF" w14:textId="77777777" w:rsidR="00FD2E80" w:rsidRPr="008D5105" w:rsidRDefault="00FD2E80" w:rsidP="00FD2E80">
            <w:pPr>
              <w:contextualSpacing/>
              <w:rPr>
                <w:rFonts w:asciiTheme="minorHAnsi" w:hAnsiTheme="minorHAnsi" w:cstheme="minorHAnsi"/>
                <w:sz w:val="21"/>
                <w:szCs w:val="21"/>
              </w:rPr>
            </w:pPr>
            <w:r w:rsidRPr="008D5105">
              <w:rPr>
                <w:rFonts w:asciiTheme="minorHAnsi" w:hAnsiTheme="minorHAnsi" w:cstheme="minorHAnsi"/>
                <w:sz w:val="21"/>
                <w:szCs w:val="21"/>
              </w:rPr>
              <w:t xml:space="preserve">Dostawa aplikacji w oparciu o model pływających licencji. </w:t>
            </w:r>
          </w:p>
          <w:p w14:paraId="78E12646" w14:textId="77777777" w:rsidR="00FD2E80" w:rsidRPr="008D5105" w:rsidRDefault="00FD2E80" w:rsidP="00FD2E80">
            <w:pPr>
              <w:contextualSpacing/>
              <w:rPr>
                <w:rFonts w:asciiTheme="minorHAnsi" w:hAnsiTheme="minorHAnsi" w:cstheme="minorHAnsi"/>
                <w:sz w:val="21"/>
                <w:szCs w:val="21"/>
              </w:rPr>
            </w:pPr>
            <w:r w:rsidRPr="008D5105">
              <w:rPr>
                <w:rFonts w:asciiTheme="minorHAnsi" w:hAnsiTheme="minorHAnsi" w:cstheme="minorHAnsi"/>
                <w:sz w:val="21"/>
                <w:szCs w:val="21"/>
              </w:rPr>
              <w:t>Serwer aplikacyjny z możliwością:</w:t>
            </w:r>
          </w:p>
          <w:p w14:paraId="7086518C" w14:textId="77777777" w:rsidR="00FD2E80" w:rsidRPr="008D5105" w:rsidRDefault="00FD2E80">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pracy stacji klienckiej diagnostycznej na serwerze, bez konieczności ściągania badania na stację kliencką,</w:t>
            </w:r>
          </w:p>
          <w:p w14:paraId="6BF36D74" w14:textId="77777777" w:rsidR="00FD2E80" w:rsidRPr="008D5105" w:rsidRDefault="00FD2E80">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ściągnięcia i instalacji klienta na komputer klasy PC mający dostęp do serwera aplikacyjnego,</w:t>
            </w:r>
          </w:p>
          <w:p w14:paraId="74BAF63F" w14:textId="77777777" w:rsidR="00FD2E80" w:rsidRPr="008D5105" w:rsidRDefault="00FD2E80">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dostępu do serwera dla użytkowników m. in. z sali zabiegowych i oddziałów,</w:t>
            </w:r>
          </w:p>
          <w:p w14:paraId="4385B983" w14:textId="77777777" w:rsidR="00FD2E80" w:rsidRPr="008D5105" w:rsidRDefault="00FD2E80">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zdalnej pracy dla użytkowników z zewnątrz szpitala, z natychmiastowym i pełnym dostępem do badania i aplikacji, bez konieczności wysyłania badań na zewnątrz.</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7C2A9C58"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9BCE04C" w14:textId="77777777" w:rsidR="00FD2E80" w:rsidRPr="008D5105" w:rsidRDefault="00FD2E80" w:rsidP="00FD2E80">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DF56EB2" w14:textId="77777777" w:rsidR="00FD2E80" w:rsidRPr="008D5105" w:rsidRDefault="00FD2E80" w:rsidP="00FD2E80">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4644B7" w:rsidRPr="008D5105" w14:paraId="29D66E1F"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00384CE" w14:textId="77777777" w:rsidR="004644B7" w:rsidRPr="008D5105" w:rsidRDefault="004644B7" w:rsidP="004644B7">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7ED8971F" w14:textId="77777777" w:rsidR="004644B7" w:rsidRPr="008D5105" w:rsidRDefault="004644B7" w:rsidP="004644B7">
            <w:pPr>
              <w:contextualSpacing/>
              <w:rPr>
                <w:rFonts w:asciiTheme="minorHAnsi" w:hAnsiTheme="minorHAnsi" w:cstheme="minorHAnsi"/>
                <w:sz w:val="21"/>
                <w:szCs w:val="21"/>
              </w:rPr>
            </w:pPr>
            <w:r w:rsidRPr="008D5105">
              <w:rPr>
                <w:rFonts w:asciiTheme="minorHAnsi" w:hAnsiTheme="minorHAnsi" w:cstheme="minorHAnsi"/>
                <w:sz w:val="21"/>
                <w:szCs w:val="21"/>
              </w:rPr>
              <w:t>Dostawa nowego serwera aplikacyjnego lub adaptacja/wykorzystanie serwera aplikacyjnego posiadanego przez Zamawiającego pod warunkiem spełnienia poniżej podanych wymagań sprzętowych.</w:t>
            </w:r>
          </w:p>
          <w:p w14:paraId="220A7B00" w14:textId="562A6F01" w:rsidR="004644B7" w:rsidRPr="008D5105" w:rsidRDefault="004644B7" w:rsidP="004644B7">
            <w:pPr>
              <w:contextualSpacing/>
              <w:rPr>
                <w:rFonts w:asciiTheme="minorHAnsi" w:hAnsiTheme="minorHAnsi" w:cstheme="minorHAnsi"/>
                <w:sz w:val="21"/>
                <w:szCs w:val="21"/>
              </w:rPr>
            </w:pPr>
            <w:r w:rsidRPr="008D5105">
              <w:rPr>
                <w:rFonts w:asciiTheme="minorHAnsi" w:hAnsiTheme="minorHAnsi" w:cstheme="minorHAnsi"/>
                <w:sz w:val="21"/>
                <w:szCs w:val="21"/>
              </w:rPr>
              <w:t>W przypadku wyboru adaptacji/wykorzystania istniejącego, funkcjonującego u Zamawiającego serwera aplikacyjnego możliwość wykorzystania licencji aplikacji MR posiadanych przez Zamawiającego z koniecznością uzupełnienia do poniżej wymaganych (opisanych) ilości licencji.</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71D7045" w14:textId="7BAAA564" w:rsidR="004644B7" w:rsidRPr="008D5105" w:rsidRDefault="004644B7" w:rsidP="004644B7">
            <w:pPr>
              <w:jc w:val="center"/>
              <w:rPr>
                <w:rFonts w:asciiTheme="minorHAnsi" w:hAnsiTheme="minorHAnsi" w:cstheme="minorHAnsi"/>
                <w:sz w:val="21"/>
                <w:szCs w:val="21"/>
              </w:rPr>
            </w:pPr>
            <w:r w:rsidRPr="008D5105">
              <w:rPr>
                <w:rFonts w:asciiTheme="minorHAnsi" w:hAnsiTheme="minorHAnsi" w:cstheme="minorHAnsi"/>
                <w:sz w:val="21"/>
                <w:szCs w:val="21"/>
              </w:rPr>
              <w:t>Tak, podać</w:t>
            </w:r>
          </w:p>
        </w:tc>
        <w:tc>
          <w:tcPr>
            <w:tcW w:w="2385" w:type="dxa"/>
            <w:gridSpan w:val="4"/>
            <w:tcBorders>
              <w:top w:val="single" w:sz="4" w:space="0" w:color="auto"/>
              <w:left w:val="single" w:sz="4" w:space="0" w:color="auto"/>
              <w:bottom w:val="single" w:sz="4" w:space="0" w:color="auto"/>
              <w:right w:val="single" w:sz="4" w:space="0" w:color="auto"/>
            </w:tcBorders>
          </w:tcPr>
          <w:p w14:paraId="0F68AA06" w14:textId="77777777" w:rsidR="004644B7" w:rsidRPr="008D5105" w:rsidRDefault="004644B7" w:rsidP="004644B7">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3D4F64AF" w14:textId="77777777" w:rsidR="004644B7" w:rsidRPr="008D5105" w:rsidRDefault="004644B7" w:rsidP="004644B7">
            <w:pPr>
              <w:jc w:val="center"/>
              <w:rPr>
                <w:rFonts w:asciiTheme="minorHAnsi" w:hAnsiTheme="minorHAnsi" w:cstheme="minorHAnsi"/>
                <w:sz w:val="21"/>
                <w:szCs w:val="21"/>
              </w:rPr>
            </w:pPr>
          </w:p>
        </w:tc>
      </w:tr>
      <w:tr w:rsidR="004644B7" w:rsidRPr="008D5105" w14:paraId="608B22F5"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3973FC8" w14:textId="77777777" w:rsidR="004644B7" w:rsidRPr="008D5105" w:rsidRDefault="004644B7" w:rsidP="004644B7">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5C7692A7" w14:textId="77777777" w:rsidR="004644B7" w:rsidRPr="008D5105" w:rsidRDefault="004644B7" w:rsidP="004644B7">
            <w:pPr>
              <w:contextualSpacing/>
              <w:rPr>
                <w:rFonts w:asciiTheme="minorHAnsi" w:hAnsiTheme="minorHAnsi" w:cstheme="minorHAnsi"/>
                <w:sz w:val="21"/>
                <w:szCs w:val="21"/>
              </w:rPr>
            </w:pPr>
            <w:r w:rsidRPr="008D5105">
              <w:rPr>
                <w:rFonts w:asciiTheme="minorHAnsi" w:hAnsiTheme="minorHAnsi" w:cstheme="minorHAnsi"/>
                <w:sz w:val="21"/>
                <w:szCs w:val="21"/>
              </w:rPr>
              <w:t>Minimalne wymagania sprzętowe dla serwera aplikacyjnego:</w:t>
            </w:r>
          </w:p>
          <w:p w14:paraId="4BE4F6F2" w14:textId="77777777" w:rsidR="004644B7" w:rsidRPr="008D5105" w:rsidRDefault="004644B7">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procesor min. 2,7 GHz, min. 10-rdzeniowy,</w:t>
            </w:r>
          </w:p>
          <w:p w14:paraId="29E2796F" w14:textId="72A174BB" w:rsidR="004644B7" w:rsidRPr="008D5105" w:rsidRDefault="004644B7">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pamięć RAM: min. 96 GB,</w:t>
            </w:r>
          </w:p>
          <w:p w14:paraId="705950CB" w14:textId="77777777" w:rsidR="004644B7" w:rsidRPr="008D5105" w:rsidRDefault="004644B7">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wbudowana macierz w konfiguracji RAID Level 5 lub równoważnej,</w:t>
            </w:r>
          </w:p>
          <w:p w14:paraId="3E1DB83C" w14:textId="68628CE5" w:rsidR="004644B7" w:rsidRPr="008D5105" w:rsidRDefault="004644B7">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pojemność macierzy dla danych obrazowych w oparciu o dyski SSD: min. 1,9 TB,</w:t>
            </w:r>
          </w:p>
          <w:p w14:paraId="1531A992" w14:textId="02986036" w:rsidR="004644B7" w:rsidRPr="008D5105" w:rsidRDefault="004644B7">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obsługa minimum 3 jednoczesnych użytkowników.</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2D42FC5D" w14:textId="77777777" w:rsidR="004644B7" w:rsidRPr="008D5105" w:rsidRDefault="004644B7" w:rsidP="004644B7">
            <w:pPr>
              <w:jc w:val="center"/>
              <w:rPr>
                <w:rFonts w:asciiTheme="minorHAnsi" w:hAnsiTheme="minorHAnsi" w:cstheme="minorHAnsi"/>
                <w:sz w:val="21"/>
                <w:szCs w:val="21"/>
              </w:rPr>
            </w:pPr>
            <w:r w:rsidRPr="008D5105">
              <w:rPr>
                <w:rFonts w:asciiTheme="minorHAnsi" w:hAnsiTheme="minorHAnsi" w:cstheme="minorHAnsi"/>
                <w:sz w:val="21"/>
                <w:szCs w:val="21"/>
              </w:rPr>
              <w:t>Tak, podać parametry</w:t>
            </w:r>
          </w:p>
        </w:tc>
        <w:tc>
          <w:tcPr>
            <w:tcW w:w="2385" w:type="dxa"/>
            <w:gridSpan w:val="4"/>
            <w:tcBorders>
              <w:top w:val="single" w:sz="4" w:space="0" w:color="auto"/>
              <w:left w:val="single" w:sz="4" w:space="0" w:color="auto"/>
              <w:bottom w:val="single" w:sz="4" w:space="0" w:color="auto"/>
              <w:right w:val="single" w:sz="4" w:space="0" w:color="auto"/>
            </w:tcBorders>
          </w:tcPr>
          <w:p w14:paraId="7DD849B5" w14:textId="77777777" w:rsidR="004644B7" w:rsidRPr="008D5105" w:rsidRDefault="004644B7" w:rsidP="004644B7">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D90A15B" w14:textId="77777777" w:rsidR="004644B7" w:rsidRPr="008D5105" w:rsidRDefault="004644B7" w:rsidP="004644B7">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CFFD052"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71E14CA"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5FABF714"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Dwa stanowiska lekarskie, każde wyposażone w:</w:t>
            </w:r>
          </w:p>
          <w:p w14:paraId="6332AF87"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2"/>
                <w:szCs w:val="22"/>
              </w:rPr>
              <w:t xml:space="preserve">2 </w:t>
            </w:r>
            <w:r w:rsidRPr="008D5105">
              <w:rPr>
                <w:rFonts w:asciiTheme="minorHAnsi" w:hAnsiTheme="minorHAnsi" w:cstheme="minorHAnsi"/>
                <w:sz w:val="21"/>
                <w:szCs w:val="21"/>
              </w:rPr>
              <w:t>kolorowe monitory diagnostyczne do badań CT/MR, każdy o przekątnej min. 24” i rozdzielczości nie mniejszej niż 2,3 MP,</w:t>
            </w:r>
          </w:p>
          <w:p w14:paraId="2A84B226"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1 monitor opisowy o min. przekątnej min. 23” i rozdzielczości nie mniejszej niż 2MP,</w:t>
            </w:r>
          </w:p>
          <w:p w14:paraId="3FB3290E"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komputer PC, wyposażony w: min. 32 GB RAM, dysk SSD 1TB, interfejs LAN 1 </w:t>
            </w:r>
            <w:proofErr w:type="spellStart"/>
            <w:r w:rsidRPr="008D5105">
              <w:rPr>
                <w:rFonts w:asciiTheme="minorHAnsi" w:hAnsiTheme="minorHAnsi" w:cstheme="minorHAnsi"/>
                <w:sz w:val="21"/>
                <w:szCs w:val="21"/>
              </w:rPr>
              <w:t>Gb</w:t>
            </w:r>
            <w:proofErr w:type="spellEnd"/>
            <w:r w:rsidRPr="008D5105">
              <w:rPr>
                <w:rFonts w:asciiTheme="minorHAnsi" w:hAnsiTheme="minorHAnsi" w:cstheme="minorHAnsi"/>
                <w:sz w:val="21"/>
                <w:szCs w:val="21"/>
              </w:rPr>
              <w:t>, system Windows 11 Pro lub nowszy, napęd DVD.</w:t>
            </w:r>
          </w:p>
          <w:p w14:paraId="18104C4C" w14:textId="573AE25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Możliwość zainstalowania na stacjach programu RIS i PACS posiadanego przez Zamawiającego.</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444BBAF4" w14:textId="02AA1C49"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 podać parametry</w:t>
            </w:r>
          </w:p>
        </w:tc>
        <w:tc>
          <w:tcPr>
            <w:tcW w:w="2385" w:type="dxa"/>
            <w:gridSpan w:val="4"/>
            <w:tcBorders>
              <w:top w:val="single" w:sz="4" w:space="0" w:color="auto"/>
              <w:left w:val="single" w:sz="4" w:space="0" w:color="auto"/>
              <w:bottom w:val="single" w:sz="4" w:space="0" w:color="auto"/>
              <w:right w:val="single" w:sz="4" w:space="0" w:color="auto"/>
            </w:tcBorders>
          </w:tcPr>
          <w:p w14:paraId="284FF716"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EC6D5AB" w14:textId="53AC96AA"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630A0D72"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BE90E76"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6DCA9DE"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Serwisowanie, monitorowanie systemu oraz dokonywanie aktualizacji oprogramowania zdalnie przez Internet przy wykorzystaniu szyfrowanego łącza np. łącza tunelowego VPN.</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3A6DA428"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1B3F6BB3"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B136B58"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6720FFFD"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13B2BFA2"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B6E6EEF"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Automatyczne przetwarzanie otrzymanych danych w oparciu o kontekst kliniczny badania z możliwością automatycznego przypisywania procedur obrazowych do obrazów na podstawie informacji zawartych w nagłówkach DICOM.</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66A2B2CB"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AB20C23"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B884DE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9A357B9"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80976EE"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1E24897D"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Automatyczny import badań poprzednich z archiwum PACS, dostępny dla dowolnego użytkownika, dla dowolnego badania jakie zostanie odebrane przez serwer aplikacyjny.</w:t>
            </w:r>
          </w:p>
          <w:p w14:paraId="7ABB5227"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Automatyczny algorytm powinien pobierać poprzednie badania z możliwością definiowania min.:</w:t>
            </w:r>
          </w:p>
          <w:p w14:paraId="7F4BA8E3"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ilość poprzednich badań,</w:t>
            </w:r>
          </w:p>
          <w:p w14:paraId="149AFD16"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typ/modalność poprzednich badań,</w:t>
            </w:r>
          </w:p>
          <w:p w14:paraId="18EBE8C5"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zakres daty poprzednich badań.</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2D4D94C0"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145052A9"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87FC6C1" w14:textId="33900BD0"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5B1D87" w:rsidRPr="008A51D7">
              <w:rPr>
                <w:rFonts w:asciiTheme="minorHAnsi" w:hAnsiTheme="minorHAnsi" w:cstheme="minorHAnsi"/>
                <w:sz w:val="21"/>
                <w:szCs w:val="21"/>
              </w:rPr>
              <w:t>.</w:t>
            </w:r>
          </w:p>
          <w:p w14:paraId="08F8BE25" w14:textId="7FEF654E"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sidRPr="008A51D7">
              <w:rPr>
                <w:rFonts w:asciiTheme="minorHAnsi" w:hAnsiTheme="minorHAnsi" w:cstheme="minorHAnsi"/>
                <w:sz w:val="21"/>
                <w:szCs w:val="21"/>
              </w:rPr>
              <w:t>.</w:t>
            </w:r>
          </w:p>
        </w:tc>
      </w:tr>
      <w:tr w:rsidR="00802266" w:rsidRPr="008D5105" w14:paraId="443319F7"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1A693C96"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5245FAF1" w14:textId="2AAFAF9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Wsparcie techniczne w zakresie serwera aplikacyjnego obejmujące aktualizacje oprogramowania diagnostycznego (update/</w:t>
            </w:r>
            <w:proofErr w:type="spellStart"/>
            <w:r w:rsidRPr="008D5105">
              <w:rPr>
                <w:rFonts w:asciiTheme="minorHAnsi" w:hAnsiTheme="minorHAnsi" w:cstheme="minorHAnsi"/>
                <w:sz w:val="21"/>
                <w:szCs w:val="21"/>
              </w:rPr>
              <w:t>hotfix</w:t>
            </w:r>
            <w:proofErr w:type="spellEnd"/>
            <w:r w:rsidRPr="008D5105">
              <w:rPr>
                <w:rFonts w:asciiTheme="minorHAnsi" w:hAnsiTheme="minorHAnsi" w:cstheme="minorHAnsi"/>
                <w:sz w:val="21"/>
                <w:szCs w:val="21"/>
              </w:rPr>
              <w:t>) i modernizacje oprogramowania diagnostycznego (</w:t>
            </w:r>
            <w:proofErr w:type="spellStart"/>
            <w:r w:rsidRPr="008D5105">
              <w:rPr>
                <w:rFonts w:asciiTheme="minorHAnsi" w:hAnsiTheme="minorHAnsi" w:cstheme="minorHAnsi"/>
                <w:sz w:val="21"/>
                <w:szCs w:val="21"/>
              </w:rPr>
              <w:t>upgrady</w:t>
            </w:r>
            <w:proofErr w:type="spellEnd"/>
            <w:r w:rsidRPr="008D5105">
              <w:rPr>
                <w:rFonts w:asciiTheme="minorHAnsi" w:hAnsiTheme="minorHAnsi" w:cstheme="minorHAnsi"/>
                <w:sz w:val="21"/>
                <w:szCs w:val="21"/>
              </w:rPr>
              <w:t xml:space="preserve"> do najnowszej i aktualnej wersji oprogramowania).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61B8CF15"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9ED492D"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F1CF014"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067F3C25"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777E561"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DA7B379"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Interfejs sieciowy zgodnie z DICOM 3.0 z następującymi klasami serwisowymi:</w:t>
            </w:r>
          </w:p>
          <w:p w14:paraId="359CFEE7"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proofErr w:type="spellStart"/>
            <w:r w:rsidRPr="008D5105">
              <w:rPr>
                <w:rFonts w:asciiTheme="minorHAnsi" w:hAnsiTheme="minorHAnsi" w:cstheme="minorHAnsi"/>
                <w:sz w:val="21"/>
                <w:szCs w:val="21"/>
              </w:rPr>
              <w:t>Send</w:t>
            </w:r>
            <w:proofErr w:type="spellEnd"/>
            <w:r w:rsidRPr="008D5105">
              <w:rPr>
                <w:rFonts w:asciiTheme="minorHAnsi" w:hAnsiTheme="minorHAnsi" w:cstheme="minorHAnsi"/>
                <w:sz w:val="21"/>
                <w:szCs w:val="21"/>
              </w:rPr>
              <w:t>/</w:t>
            </w:r>
            <w:proofErr w:type="spellStart"/>
            <w:r w:rsidRPr="008D5105">
              <w:rPr>
                <w:rFonts w:asciiTheme="minorHAnsi" w:hAnsiTheme="minorHAnsi" w:cstheme="minorHAnsi"/>
                <w:sz w:val="21"/>
                <w:szCs w:val="21"/>
              </w:rPr>
              <w:t>Receive</w:t>
            </w:r>
            <w:proofErr w:type="spellEnd"/>
            <w:r w:rsidRPr="008D5105">
              <w:rPr>
                <w:rFonts w:asciiTheme="minorHAnsi" w:hAnsiTheme="minorHAnsi" w:cstheme="minorHAnsi"/>
                <w:sz w:val="21"/>
                <w:szCs w:val="21"/>
              </w:rPr>
              <w:t>,</w:t>
            </w:r>
          </w:p>
          <w:p w14:paraId="62EBA481"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Basic </w:t>
            </w:r>
            <w:proofErr w:type="spellStart"/>
            <w:r w:rsidRPr="008D5105">
              <w:rPr>
                <w:rFonts w:asciiTheme="minorHAnsi" w:hAnsiTheme="minorHAnsi" w:cstheme="minorHAnsi"/>
                <w:sz w:val="21"/>
                <w:szCs w:val="21"/>
              </w:rPr>
              <w:t>Print</w:t>
            </w:r>
            <w:proofErr w:type="spellEnd"/>
            <w:r w:rsidRPr="008D5105">
              <w:rPr>
                <w:rFonts w:asciiTheme="minorHAnsi" w:hAnsiTheme="minorHAnsi" w:cstheme="minorHAnsi"/>
                <w:sz w:val="21"/>
                <w:szCs w:val="21"/>
              </w:rPr>
              <w:t>,</w:t>
            </w:r>
          </w:p>
          <w:p w14:paraId="0512D8BC"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proofErr w:type="spellStart"/>
            <w:r w:rsidRPr="008D5105">
              <w:rPr>
                <w:rFonts w:asciiTheme="minorHAnsi" w:hAnsiTheme="minorHAnsi" w:cstheme="minorHAnsi"/>
                <w:sz w:val="21"/>
                <w:szCs w:val="21"/>
              </w:rPr>
              <w:t>Retrieve</w:t>
            </w:r>
            <w:proofErr w:type="spellEnd"/>
            <w:r w:rsidRPr="008D5105">
              <w:rPr>
                <w:rFonts w:asciiTheme="minorHAnsi" w:hAnsiTheme="minorHAnsi" w:cstheme="minorHAnsi"/>
                <w:sz w:val="21"/>
                <w:szCs w:val="21"/>
              </w:rPr>
              <w:t>,</w:t>
            </w:r>
          </w:p>
          <w:p w14:paraId="3F115F0B"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Storage – </w:t>
            </w:r>
            <w:proofErr w:type="spellStart"/>
            <w:r w:rsidRPr="008D5105">
              <w:rPr>
                <w:rFonts w:asciiTheme="minorHAnsi" w:hAnsiTheme="minorHAnsi" w:cstheme="minorHAnsi"/>
                <w:sz w:val="21"/>
                <w:szCs w:val="21"/>
              </w:rPr>
              <w:t>commitment</w:t>
            </w:r>
            <w:proofErr w:type="spellEnd"/>
            <w:r w:rsidRPr="008D5105">
              <w:rPr>
                <w:rFonts w:asciiTheme="minorHAnsi" w:hAnsiTheme="minorHAnsi" w:cstheme="minorHAnsi"/>
                <w:sz w:val="21"/>
                <w:szCs w:val="21"/>
              </w:rPr>
              <w:t>.</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1877EC0F"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4BA7C4BB"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7E330622"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70904990" w14:textId="77777777" w:rsidTr="00FE2C78">
        <w:trPr>
          <w:jc w:val="center"/>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65" w:type="dxa"/>
              <w:right w:w="65" w:type="dxa"/>
            </w:tcMar>
            <w:vAlign w:val="center"/>
          </w:tcPr>
          <w:p w14:paraId="5A32F93C" w14:textId="0607954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b/>
                <w:bCs/>
                <w:i/>
                <w:iCs/>
                <w:sz w:val="21"/>
                <w:szCs w:val="21"/>
              </w:rPr>
              <w:t>Aplikacje podstawowe – jednoczesny dostęp dla min. 3 użytkowników</w:t>
            </w:r>
          </w:p>
        </w:tc>
      </w:tr>
      <w:tr w:rsidR="00802266" w:rsidRPr="008D5105" w14:paraId="6D2C0533"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A630030"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730B1A69"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Możliwość jednoczesnej edycji badań min. 4 różnych pacjentów. Przełączanie pomiędzy badaniami różnych pacjentów nie wymagające zamykania załadowanych badań.</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C011A58"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215C6089"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FF034F1"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3DE28265"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CD054E9"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F565153"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Funkcjonalności do oceny badań:</w:t>
            </w:r>
          </w:p>
          <w:p w14:paraId="5D7ABF75"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pomiary geometryczne (min. długość, kąt, pole powierzchni),</w:t>
            </w:r>
          </w:p>
          <w:p w14:paraId="490FD155"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pomiary analityczne (min. pomiar gęstości HU),</w:t>
            </w:r>
          </w:p>
          <w:p w14:paraId="7EDE7DF2"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elementy manipulacji obrazem (min. przedstawienie w negatywie, obrót obrazu i odbicia lustrzane, powiększenie obrazu).</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3892A579"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6CE2F6D6"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A244E7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281CF981"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5B136C2"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6A8E70B0"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xml:space="preserve">Prezentacje </w:t>
            </w:r>
            <w:proofErr w:type="spellStart"/>
            <w:r w:rsidRPr="008D5105">
              <w:rPr>
                <w:rFonts w:asciiTheme="minorHAnsi" w:hAnsiTheme="minorHAnsi" w:cstheme="minorHAnsi"/>
                <w:sz w:val="21"/>
                <w:szCs w:val="21"/>
              </w:rPr>
              <w:t>Cine</w:t>
            </w:r>
            <w:proofErr w:type="spellEnd"/>
            <w:r w:rsidRPr="008D5105">
              <w:rPr>
                <w:rFonts w:asciiTheme="minorHAnsi" w:hAnsiTheme="minorHAnsi" w:cstheme="minorHAnsi"/>
                <w:sz w:val="21"/>
                <w:szCs w:val="21"/>
              </w:rPr>
              <w:t>.</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7586035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313A7CDE"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BD511EA"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51F96D9F"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A9C85E1"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61C8F588"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Jednoczesna prezentacja i odczyt, z synchronizacją przestrzenną, danych obrazowych MR i CT. Możliwość wykonania badań porównawczych.</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758058B7"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57D85D6A"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2848BF1"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ED905F0"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8EF5B21"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4187F02F"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Automatyczna synchronizacja wyświetlanych serii badania niezależna od grubości warstw.</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171603D5"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429DC42B"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397B6B88"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1F026627"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6C5B79A"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1A2192F9"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xml:space="preserve">Ocena badań MR: serii morfologicznych, dynamicznych, map perfuzyjnych. </w:t>
            </w:r>
          </w:p>
          <w:p w14:paraId="15101009"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Automatyczna rejestracja/synchronizacja serii MR z badaniami CT.</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2443D7E0"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59BD857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6B5FEF2"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25FB7AE9"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A15B0A6"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6D2698E8"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Rekonstrukcje wielopłaszczyznowe MPR.</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7CC4FCDB"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2C255213"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ECA67C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60E5E885"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BA6F2AB"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0EB8628A"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Rekonstrukcje 3D MIP.</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52A9087F"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39B7CB1A"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AF76B8D"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3EFFD219"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F163086"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41506856"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Rekonstrukcje 3D VRT z predefiniowaną paletą ustawień dla rekonstrukcji VRT, uwzględniającą typy badań i obszary anatomiczne</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44BF7532"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7FFFE3B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6CFDA8B"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BF2BA60"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72BED7C"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6B42972B"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Zaawansowana rejestracja i rozpoznawanie anatomii w badaniach CT/MR w oparciu o algorytmy sztucznej inteligencji (AI) pozwalająca na:</w:t>
            </w:r>
          </w:p>
          <w:p w14:paraId="74AE46D4"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automatyczną rejestrację załadowanych serii badań,</w:t>
            </w:r>
          </w:p>
          <w:p w14:paraId="5CE016BE"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automatyczne załadowanie obrazów w predefiniowane segmenty,</w:t>
            </w:r>
          </w:p>
          <w:p w14:paraId="67120750"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automatyczną synchronizację wyświetlanych serii badania niezależnie od grubości warstw,</w:t>
            </w:r>
          </w:p>
          <w:p w14:paraId="65F2CD42" w14:textId="5325AAB0"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synchroniczne wyświetlanie do 4 serii badania.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2EB95889"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1786476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56E06C6" w14:textId="249A2AA4"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Tak – 0,5 pkt</w:t>
            </w:r>
            <w:r w:rsidR="005B1D87">
              <w:rPr>
                <w:rFonts w:asciiTheme="minorHAnsi" w:hAnsiTheme="minorHAnsi" w:cstheme="minorHAnsi"/>
                <w:sz w:val="21"/>
                <w:szCs w:val="21"/>
              </w:rPr>
              <w:t>.</w:t>
            </w:r>
          </w:p>
          <w:p w14:paraId="390690EE" w14:textId="33ED13D5"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Pr>
                <w:rFonts w:asciiTheme="minorHAnsi" w:hAnsiTheme="minorHAnsi" w:cstheme="minorHAnsi"/>
                <w:sz w:val="21"/>
                <w:szCs w:val="21"/>
              </w:rPr>
              <w:t>.</w:t>
            </w:r>
          </w:p>
        </w:tc>
      </w:tr>
      <w:tr w:rsidR="00802266" w:rsidRPr="008D5105" w14:paraId="136028B7"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9E4CC64"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1981F82A"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 xml:space="preserve">Rekonstrukcje 3D typu </w:t>
            </w:r>
            <w:proofErr w:type="spellStart"/>
            <w:r w:rsidRPr="008D5105">
              <w:rPr>
                <w:rFonts w:asciiTheme="minorHAnsi" w:hAnsiTheme="minorHAnsi" w:cstheme="minorHAnsi"/>
                <w:sz w:val="21"/>
                <w:szCs w:val="21"/>
              </w:rPr>
              <w:t>Cinematic</w:t>
            </w:r>
            <w:proofErr w:type="spellEnd"/>
            <w:r w:rsidRPr="008D5105">
              <w:rPr>
                <w:rFonts w:asciiTheme="minorHAnsi" w:hAnsiTheme="minorHAnsi" w:cstheme="minorHAnsi"/>
                <w:sz w:val="21"/>
                <w:szCs w:val="21"/>
              </w:rPr>
              <w:t xml:space="preserve"> Rendering, bazujące na dokładnej fizycznej symulacji oddziaływania światła z materią, realizujące </w:t>
            </w:r>
            <w:proofErr w:type="spellStart"/>
            <w:r w:rsidRPr="008D5105">
              <w:rPr>
                <w:rFonts w:asciiTheme="minorHAnsi" w:hAnsiTheme="minorHAnsi" w:cstheme="minorHAnsi"/>
                <w:sz w:val="21"/>
                <w:szCs w:val="21"/>
              </w:rPr>
              <w:t>fotorealistyczny</w:t>
            </w:r>
            <w:proofErr w:type="spellEnd"/>
            <w:r w:rsidRPr="008D5105">
              <w:rPr>
                <w:rFonts w:asciiTheme="minorHAnsi" w:hAnsiTheme="minorHAnsi" w:cstheme="minorHAnsi"/>
                <w:sz w:val="21"/>
                <w:szCs w:val="21"/>
              </w:rPr>
              <w:t xml:space="preserve"> rendering kształtów z uwzględnieniem rozpraszania fotonów światła, propagacji światła, interakcji światła z materią, głębokości (cieni), możliwe do otrzymania dla każdego badania CT, MR w formacie DICOM dostępnego na serwerze aplikacyjnym.</w:t>
            </w:r>
          </w:p>
          <w:p w14:paraId="2A1A22F3"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Technika stosująca:</w:t>
            </w:r>
          </w:p>
          <w:p w14:paraId="47BB86E3"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oświetlanie każdego piksela bardzo dużą ilością źródeł światła z dowolnego kierunku, </w:t>
            </w:r>
          </w:p>
          <w:p w14:paraId="00329EAA"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rozpraszanie/pochłanianie fotonów, </w:t>
            </w:r>
          </w:p>
          <w:p w14:paraId="30FD9E53"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algorytmy numeryczne Monte Carlo.</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CAFA355"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4919B930"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7AE240F3" w14:textId="73586ACE"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Tak – 0,5 pkt</w:t>
            </w:r>
            <w:r w:rsidR="005B1D87">
              <w:rPr>
                <w:rFonts w:asciiTheme="minorHAnsi" w:hAnsiTheme="minorHAnsi" w:cstheme="minorHAnsi"/>
                <w:sz w:val="21"/>
                <w:szCs w:val="21"/>
              </w:rPr>
              <w:t>.</w:t>
            </w:r>
          </w:p>
          <w:p w14:paraId="54E2944D" w14:textId="72A363DD"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Pr>
                <w:rFonts w:asciiTheme="minorHAnsi" w:hAnsiTheme="minorHAnsi" w:cstheme="minorHAnsi"/>
                <w:sz w:val="21"/>
                <w:szCs w:val="21"/>
              </w:rPr>
              <w:t>.</w:t>
            </w:r>
          </w:p>
        </w:tc>
      </w:tr>
      <w:tr w:rsidR="00802266" w:rsidRPr="008D5105" w14:paraId="562BA781"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B06A6AE"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93555DF"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Jednoczesna prezentacja i odczyt danych obrazowych CT, MR, RTG, XA, PET, SPECT, USG.</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E2C452D"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536677E2"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D11FD35"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034504A5"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3C5E41E"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39CD2E16"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Fuzja badań z różnych modalności jak: CT/MR, CT/SPECT, CT/PET.</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F6DDE02"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4EAA84E"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394766F1"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64314DAC"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9CFE04C"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6DC797D"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Oprogramowanie do fuzji obrazów z tomografii komputerowej, rezonansu magnetycznego i obrazów morfologicznych MR z obrazami dyfuzyjnymi MR.</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532D6B85"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1082A3F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7ED8F4B9"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626E94E6"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527DB20D"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3B246C26"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Zestawy predefiniowanych układów wyświetlania (layoutów) skojarzone z zastosowaną aplikacją, np. neurologiczna/naczyniowa/onkologiczna z możliwością:</w:t>
            </w:r>
          </w:p>
          <w:p w14:paraId="7F55B5F5"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szybkiego przełączania pomiędzy predefiniowanymi układami wyświetlania,</w:t>
            </w:r>
          </w:p>
          <w:p w14:paraId="16327523"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indywidualnego dopasowania układów wyświetlania przez każdego użytkownika, z możliwością zapamiętania,</w:t>
            </w:r>
          </w:p>
          <w:p w14:paraId="28C48061"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automatycznego dopasowania układów wyświetlania do liczby oraz typu dołączonych do stacji lekarskiej monitorów diagnostycznych,</w:t>
            </w:r>
          </w:p>
          <w:p w14:paraId="157DD9B7"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automatycznego załadowania obrazów w predefiniowane segmenty.</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1815F81B"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1DDBE73F"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84321A6"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180DEC96"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7533337"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5DE0A1E4" w14:textId="77777777" w:rsidR="00802266" w:rsidRPr="008D5105" w:rsidRDefault="00802266" w:rsidP="00802266">
            <w:pPr>
              <w:rPr>
                <w:rFonts w:asciiTheme="minorHAnsi" w:hAnsiTheme="minorHAnsi" w:cstheme="minorHAnsi"/>
                <w:sz w:val="21"/>
                <w:szCs w:val="21"/>
              </w:rPr>
            </w:pPr>
            <w:bookmarkStart w:id="0" w:name="_Hlk122085727"/>
            <w:r w:rsidRPr="008D5105">
              <w:rPr>
                <w:rFonts w:asciiTheme="minorHAnsi" w:hAnsiTheme="minorHAnsi" w:cstheme="minorHAnsi"/>
                <w:sz w:val="21"/>
                <w:szCs w:val="21"/>
              </w:rPr>
              <w:t xml:space="preserve">Automatyczne, bazujące na algorytmach AI, numerowanie kręgów kręgosłupa w badaniach CT, MR odcinkowych jak i całego kręgosłupa. </w:t>
            </w:r>
            <w:bookmarkEnd w:id="0"/>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DAF8AA9"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22673F4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DF33E03" w14:textId="5773F6EC"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5B1D87" w:rsidRPr="008A51D7">
              <w:rPr>
                <w:rFonts w:asciiTheme="minorHAnsi" w:hAnsiTheme="minorHAnsi" w:cstheme="minorHAnsi"/>
                <w:sz w:val="21"/>
                <w:szCs w:val="21"/>
              </w:rPr>
              <w:t>.</w:t>
            </w:r>
          </w:p>
          <w:p w14:paraId="279EF446" w14:textId="7D11BDAB"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sidRPr="008A51D7">
              <w:rPr>
                <w:rFonts w:asciiTheme="minorHAnsi" w:hAnsiTheme="minorHAnsi" w:cstheme="minorHAnsi"/>
                <w:sz w:val="21"/>
                <w:szCs w:val="21"/>
              </w:rPr>
              <w:t>.</w:t>
            </w:r>
          </w:p>
        </w:tc>
      </w:tr>
      <w:tr w:rsidR="00802266" w:rsidRPr="008D5105" w14:paraId="0089B3F0"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939F115"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6EE2B47A" w14:textId="77777777" w:rsidR="00802266" w:rsidRPr="008D5105" w:rsidRDefault="00802266" w:rsidP="00802266">
            <w:pPr>
              <w:suppressAutoHyphens/>
              <w:contextualSpacing/>
              <w:rPr>
                <w:rFonts w:asciiTheme="minorHAnsi" w:hAnsiTheme="minorHAnsi" w:cstheme="minorHAnsi"/>
                <w:sz w:val="21"/>
                <w:szCs w:val="21"/>
              </w:rPr>
            </w:pPr>
            <w:r w:rsidRPr="008D5105">
              <w:rPr>
                <w:rFonts w:asciiTheme="minorHAnsi" w:hAnsiTheme="minorHAnsi" w:cstheme="minorHAnsi"/>
                <w:sz w:val="21"/>
                <w:szCs w:val="21"/>
              </w:rPr>
              <w:t>Narzędzia opracowywania badań MR, w tym min.:</w:t>
            </w:r>
          </w:p>
          <w:p w14:paraId="0A32A436"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wykresy </w:t>
            </w:r>
            <w:proofErr w:type="spellStart"/>
            <w:r w:rsidRPr="008D5105">
              <w:rPr>
                <w:rFonts w:asciiTheme="minorHAnsi" w:hAnsiTheme="minorHAnsi" w:cstheme="minorHAnsi"/>
                <w:sz w:val="21"/>
                <w:szCs w:val="21"/>
              </w:rPr>
              <w:t>time-intensity</w:t>
            </w:r>
            <w:proofErr w:type="spellEnd"/>
            <w:r w:rsidRPr="008D5105">
              <w:rPr>
                <w:rFonts w:asciiTheme="minorHAnsi" w:hAnsiTheme="minorHAnsi" w:cstheme="minorHAnsi"/>
                <w:sz w:val="21"/>
                <w:szCs w:val="21"/>
              </w:rPr>
              <w:t xml:space="preserve"> dla badań z kontrastem</w:t>
            </w:r>
          </w:p>
          <w:p w14:paraId="53D250B5"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operacje na obrazach MR: subtrakcja obrazów, średnia arytmetyczna, dodawanie,</w:t>
            </w:r>
          </w:p>
          <w:p w14:paraId="466F0639"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filtr obrazów MR,</w:t>
            </w:r>
          </w:p>
          <w:p w14:paraId="2C4E83B6"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elastyczna korekcja artefaktów ruchowych.</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5B1FB02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69B51271"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6291702F"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22A7F839"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DC8B124"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57407956"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Oprogramowanie do łączenia wielu obrazów w jeden widok na potrzeby przeglądania skanów np. całego ciała, angiografii MR czy całego kręgosłupa.</w:t>
            </w:r>
          </w:p>
          <w:p w14:paraId="5F7BB394"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Dopuszcza się zaoferowanie funkcjonalności łączenia realizowanej przez aparat MR.</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27A51EB7"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498262E"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BFD6210"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1E500F14"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20EA7894"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5E207F62" w14:textId="77777777" w:rsidR="00802266" w:rsidRPr="008D5105" w:rsidRDefault="00802266" w:rsidP="00802266">
            <w:pPr>
              <w:contextualSpacing/>
              <w:rPr>
                <w:rFonts w:asciiTheme="minorHAnsi" w:hAnsiTheme="minorHAnsi" w:cstheme="minorHAnsi"/>
                <w:sz w:val="21"/>
                <w:szCs w:val="21"/>
              </w:rPr>
            </w:pPr>
            <w:bookmarkStart w:id="1" w:name="_Hlk122085818"/>
            <w:r w:rsidRPr="008D5105">
              <w:rPr>
                <w:rFonts w:asciiTheme="minorHAnsi" w:hAnsiTheme="minorHAnsi" w:cstheme="minorHAnsi"/>
                <w:sz w:val="21"/>
                <w:szCs w:val="21"/>
              </w:rPr>
              <w:t xml:space="preserve">Oprogramowanie zawierające zaawansowane funkcje do oceny w 3D, takie jak: </w:t>
            </w:r>
          </w:p>
          <w:p w14:paraId="1FC3C698" w14:textId="235E7461"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wyświetlanie obrazu po zaznaczeniu określonego punktu w 3D (3D Reference Point lub </w:t>
            </w:r>
            <w:r w:rsidR="00B118E8">
              <w:rPr>
                <w:rFonts w:asciiTheme="minorHAnsi" w:hAnsiTheme="minorHAnsi" w:cstheme="minorHAnsi"/>
                <w:sz w:val="21"/>
                <w:szCs w:val="21"/>
              </w:rPr>
              <w:t xml:space="preserve">równoważne </w:t>
            </w:r>
            <w:r w:rsidRPr="008D5105">
              <w:rPr>
                <w:rFonts w:asciiTheme="minorHAnsi" w:hAnsiTheme="minorHAnsi" w:cstheme="minorHAnsi"/>
                <w:sz w:val="21"/>
                <w:szCs w:val="21"/>
              </w:rPr>
              <w:t xml:space="preserve">zgodnie z nazewnictwem producenta), </w:t>
            </w:r>
          </w:p>
          <w:p w14:paraId="34A66F97" w14:textId="35FBD0B4"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wyznaczanie objętości z użyciem interaktywnej segmentacji (Region </w:t>
            </w:r>
            <w:proofErr w:type="spellStart"/>
            <w:r w:rsidRPr="008D5105">
              <w:rPr>
                <w:rFonts w:asciiTheme="minorHAnsi" w:hAnsiTheme="minorHAnsi" w:cstheme="minorHAnsi"/>
                <w:sz w:val="21"/>
                <w:szCs w:val="21"/>
              </w:rPr>
              <w:t>Growing</w:t>
            </w:r>
            <w:proofErr w:type="spellEnd"/>
            <w:r w:rsidRPr="008D5105">
              <w:rPr>
                <w:rFonts w:asciiTheme="minorHAnsi" w:hAnsiTheme="minorHAnsi" w:cstheme="minorHAnsi"/>
                <w:sz w:val="21"/>
                <w:szCs w:val="21"/>
              </w:rPr>
              <w:t xml:space="preserve"> lub </w:t>
            </w:r>
            <w:r w:rsidR="00B118E8">
              <w:rPr>
                <w:rFonts w:asciiTheme="minorHAnsi" w:hAnsiTheme="minorHAnsi" w:cstheme="minorHAnsi"/>
                <w:sz w:val="21"/>
                <w:szCs w:val="21"/>
              </w:rPr>
              <w:t xml:space="preserve">równoważne </w:t>
            </w:r>
            <w:r w:rsidRPr="008D5105">
              <w:rPr>
                <w:rFonts w:asciiTheme="minorHAnsi" w:hAnsiTheme="minorHAnsi" w:cstheme="minorHAnsi"/>
                <w:sz w:val="21"/>
                <w:szCs w:val="21"/>
              </w:rPr>
              <w:t>zgodnie z nazewnictwem producenta),</w:t>
            </w:r>
          </w:p>
          <w:p w14:paraId="7013BA6F" w14:textId="32878B44"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wizualizacja w kolorze wyodrębnionych obszarów (</w:t>
            </w:r>
            <w:proofErr w:type="spellStart"/>
            <w:r w:rsidRPr="008D5105">
              <w:rPr>
                <w:rFonts w:asciiTheme="minorHAnsi" w:hAnsiTheme="minorHAnsi" w:cstheme="minorHAnsi"/>
                <w:sz w:val="21"/>
                <w:szCs w:val="21"/>
              </w:rPr>
              <w:t>Anatomy</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Visualizer</w:t>
            </w:r>
            <w:proofErr w:type="spellEnd"/>
            <w:r w:rsidRPr="008D5105">
              <w:rPr>
                <w:rFonts w:asciiTheme="minorHAnsi" w:hAnsiTheme="minorHAnsi" w:cstheme="minorHAnsi"/>
                <w:sz w:val="21"/>
                <w:szCs w:val="21"/>
              </w:rPr>
              <w:t xml:space="preserve"> lub </w:t>
            </w:r>
            <w:r w:rsidR="00B118E8">
              <w:rPr>
                <w:rFonts w:asciiTheme="minorHAnsi" w:hAnsiTheme="minorHAnsi" w:cstheme="minorHAnsi"/>
                <w:sz w:val="21"/>
                <w:szCs w:val="21"/>
              </w:rPr>
              <w:t xml:space="preserve">równoważne </w:t>
            </w:r>
            <w:r w:rsidRPr="008D5105">
              <w:rPr>
                <w:rFonts w:asciiTheme="minorHAnsi" w:hAnsiTheme="minorHAnsi" w:cstheme="minorHAnsi"/>
                <w:sz w:val="21"/>
                <w:szCs w:val="21"/>
              </w:rPr>
              <w:t>zgodnie z nazewnictwem producenta)</w:t>
            </w:r>
            <w:bookmarkEnd w:id="1"/>
            <w:r w:rsidRPr="008D5105">
              <w:rPr>
                <w:rFonts w:asciiTheme="minorHAnsi" w:hAnsiTheme="minorHAnsi" w:cstheme="minorHAnsi"/>
                <w:sz w:val="21"/>
                <w:szCs w:val="21"/>
              </w:rPr>
              <w:t>.</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3FE4389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315B29CF"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115FABD7"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D7CC93B"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05F400C"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6128AE4D"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Generowanie obrazów DWI o dowolnym współczynniku b na podstawie akwizycji DWI z minimum dwoma wartościami współczynnika b, pozwalające na skrócenie czasu wykonania badania.</w:t>
            </w:r>
          </w:p>
          <w:p w14:paraId="70B3A4AD"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Możliwość obliczania map ADC w oparciu o obliczone obrazy DWI o wybranym współczynniku b.</w:t>
            </w:r>
          </w:p>
          <w:p w14:paraId="36C16DDF"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Funkcjonalność dostępna na dowolnym etapie oceny badań, na dowolnej stacji lekarskiej.</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35A0C294"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735574F0"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30741ED6" w14:textId="4D70CC3E"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Tak – 0,5 pkt</w:t>
            </w:r>
            <w:r w:rsidR="005B1D87">
              <w:rPr>
                <w:rFonts w:asciiTheme="minorHAnsi" w:hAnsiTheme="minorHAnsi" w:cstheme="minorHAnsi"/>
                <w:sz w:val="21"/>
                <w:szCs w:val="21"/>
              </w:rPr>
              <w:t>.</w:t>
            </w:r>
          </w:p>
          <w:p w14:paraId="71CFD720" w14:textId="4F0B70AD"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Pr>
                <w:rFonts w:asciiTheme="minorHAnsi" w:hAnsiTheme="minorHAnsi" w:cstheme="minorHAnsi"/>
                <w:sz w:val="21"/>
                <w:szCs w:val="21"/>
              </w:rPr>
              <w:t>.</w:t>
            </w:r>
          </w:p>
        </w:tc>
      </w:tr>
      <w:tr w:rsidR="00802266" w:rsidRPr="008D5105" w14:paraId="2BB155F1"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740B7C5"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vAlign w:val="center"/>
          </w:tcPr>
          <w:p w14:paraId="18D6EA85"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Automatyczne tworzenie listy zaznaczeń i pomiarów (znalezisk) wykonywanych w trakcie analizy, z możliwością automatycznego (bez przewijania obrazów) wywołania sekwencji obrazów odpowiadającej wybranemu zaznaczeniu lub pomiarowi z utworzonej listy, możliwością archiwizacji w systemie PACS oraz późniejszego wywołania.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7EF9DA7"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E7FBF0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5D01B3A"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60B83D9C" w14:textId="77777777" w:rsidTr="00FE2C78">
        <w:trPr>
          <w:jc w:val="center"/>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65" w:type="dxa"/>
              <w:right w:w="65" w:type="dxa"/>
            </w:tcMar>
            <w:vAlign w:val="center"/>
          </w:tcPr>
          <w:p w14:paraId="4D3AB82C"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b/>
                <w:bCs/>
                <w:i/>
                <w:iCs/>
                <w:sz w:val="21"/>
                <w:szCs w:val="21"/>
              </w:rPr>
              <w:t>Aplikacje zaawansowane</w:t>
            </w:r>
          </w:p>
        </w:tc>
      </w:tr>
      <w:tr w:rsidR="00802266" w:rsidRPr="008D5105" w14:paraId="379C5472"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17206A68"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519EDE5D"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Oprogramowanie do oceny badań perfuzji mózgu z możliwością wyświetlenia i oceny map parametrycznych min.:</w:t>
            </w:r>
          </w:p>
          <w:p w14:paraId="56C573AB"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CBF (</w:t>
            </w:r>
            <w:proofErr w:type="spellStart"/>
            <w:r w:rsidRPr="008D5105">
              <w:rPr>
                <w:rFonts w:asciiTheme="minorHAnsi" w:hAnsiTheme="minorHAnsi" w:cstheme="minorHAnsi"/>
                <w:sz w:val="21"/>
                <w:szCs w:val="21"/>
              </w:rPr>
              <w:t>Cerebral</w:t>
            </w:r>
            <w:proofErr w:type="spellEnd"/>
            <w:r w:rsidRPr="008D5105">
              <w:rPr>
                <w:rFonts w:asciiTheme="minorHAnsi" w:hAnsiTheme="minorHAnsi" w:cstheme="minorHAnsi"/>
                <w:sz w:val="21"/>
                <w:szCs w:val="21"/>
              </w:rPr>
              <w:t xml:space="preserve"> Blood </w:t>
            </w:r>
            <w:proofErr w:type="spellStart"/>
            <w:r w:rsidRPr="008D5105">
              <w:rPr>
                <w:rFonts w:asciiTheme="minorHAnsi" w:hAnsiTheme="minorHAnsi" w:cstheme="minorHAnsi"/>
                <w:sz w:val="21"/>
                <w:szCs w:val="21"/>
              </w:rPr>
              <w:t>Flow</w:t>
            </w:r>
            <w:proofErr w:type="spellEnd"/>
            <w:r w:rsidRPr="008D5105">
              <w:rPr>
                <w:rFonts w:asciiTheme="minorHAnsi" w:hAnsiTheme="minorHAnsi" w:cstheme="minorHAnsi"/>
                <w:sz w:val="21"/>
                <w:szCs w:val="21"/>
              </w:rPr>
              <w:t>),</w:t>
            </w:r>
          </w:p>
          <w:p w14:paraId="6FF357D0"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CBV (</w:t>
            </w:r>
            <w:proofErr w:type="spellStart"/>
            <w:r w:rsidRPr="008D5105">
              <w:rPr>
                <w:rFonts w:asciiTheme="minorHAnsi" w:hAnsiTheme="minorHAnsi" w:cstheme="minorHAnsi"/>
                <w:sz w:val="21"/>
                <w:szCs w:val="21"/>
              </w:rPr>
              <w:t>Cerebral</w:t>
            </w:r>
            <w:proofErr w:type="spellEnd"/>
            <w:r w:rsidRPr="008D5105">
              <w:rPr>
                <w:rFonts w:asciiTheme="minorHAnsi" w:hAnsiTheme="minorHAnsi" w:cstheme="minorHAnsi"/>
                <w:sz w:val="21"/>
                <w:szCs w:val="21"/>
              </w:rPr>
              <w:t xml:space="preserve"> Blood Volume),</w:t>
            </w:r>
          </w:p>
          <w:p w14:paraId="657CA798"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MTT (</w:t>
            </w:r>
            <w:proofErr w:type="spellStart"/>
            <w:r w:rsidRPr="008D5105">
              <w:rPr>
                <w:rFonts w:asciiTheme="minorHAnsi" w:hAnsiTheme="minorHAnsi" w:cstheme="minorHAnsi"/>
                <w:sz w:val="21"/>
                <w:szCs w:val="21"/>
              </w:rPr>
              <w:t>Mean</w:t>
            </w:r>
            <w:proofErr w:type="spellEnd"/>
            <w:r w:rsidRPr="008D5105">
              <w:rPr>
                <w:rFonts w:asciiTheme="minorHAnsi" w:hAnsiTheme="minorHAnsi" w:cstheme="minorHAnsi"/>
                <w:sz w:val="21"/>
                <w:szCs w:val="21"/>
              </w:rPr>
              <w:t xml:space="preserve"> Transit Time),</w:t>
            </w:r>
          </w:p>
          <w:p w14:paraId="7A3654BF"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TTP (Time To </w:t>
            </w:r>
            <w:proofErr w:type="spellStart"/>
            <w:r w:rsidRPr="008D5105">
              <w:rPr>
                <w:rFonts w:asciiTheme="minorHAnsi" w:hAnsiTheme="minorHAnsi" w:cstheme="minorHAnsi"/>
                <w:sz w:val="21"/>
                <w:szCs w:val="21"/>
              </w:rPr>
              <w:t>Peak</w:t>
            </w:r>
            <w:proofErr w:type="spellEnd"/>
            <w:r w:rsidRPr="008D5105">
              <w:rPr>
                <w:rFonts w:asciiTheme="minorHAnsi" w:hAnsiTheme="minorHAnsi" w:cstheme="minorHAnsi"/>
                <w:sz w:val="21"/>
                <w:szCs w:val="21"/>
              </w:rPr>
              <w:t>).</w:t>
            </w:r>
          </w:p>
          <w:p w14:paraId="51AF6C22" w14:textId="51D42BDE" w:rsidR="00802266" w:rsidRPr="008D5105" w:rsidRDefault="00802266" w:rsidP="00802266">
            <w:pPr>
              <w:pStyle w:val="Akapitzlist"/>
              <w:suppressAutoHyphens/>
              <w:ind w:left="0"/>
              <w:contextualSpacing/>
              <w:rPr>
                <w:rFonts w:asciiTheme="minorHAnsi" w:hAnsiTheme="minorHAnsi" w:cstheme="minorHAnsi"/>
                <w:sz w:val="21"/>
                <w:szCs w:val="21"/>
              </w:rPr>
            </w:pPr>
            <w:r w:rsidRPr="008D5105">
              <w:rPr>
                <w:rFonts w:asciiTheme="minorHAnsi" w:hAnsiTheme="minorHAnsi" w:cstheme="minorHAnsi"/>
                <w:sz w:val="21"/>
                <w:szCs w:val="21"/>
              </w:rPr>
              <w:t>- jednoczesny dostęp dla min. 1 użytkownika.</w:t>
            </w:r>
          </w:p>
          <w:p w14:paraId="115E1E1F" w14:textId="77777777" w:rsidR="00802266" w:rsidRPr="008D5105" w:rsidRDefault="00802266" w:rsidP="00802266">
            <w:pPr>
              <w:suppressAutoHyphens/>
              <w:contextualSpacing/>
              <w:rPr>
                <w:rFonts w:asciiTheme="minorHAnsi" w:hAnsiTheme="minorHAnsi" w:cstheme="minorHAnsi"/>
                <w:sz w:val="21"/>
                <w:szCs w:val="21"/>
              </w:rPr>
            </w:pPr>
            <w:r w:rsidRPr="008D5105">
              <w:rPr>
                <w:rFonts w:asciiTheme="minorHAnsi" w:hAnsiTheme="minorHAnsi" w:cstheme="minorHAnsi"/>
                <w:sz w:val="21"/>
                <w:szCs w:val="21"/>
              </w:rPr>
              <w:t>Dopuszcza się możliwość generowania map parametrycznych przez aparat MR.</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62B6531E"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79F8729"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0E10DA88"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30601188"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360665F"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8C91735" w14:textId="77777777" w:rsidR="00802266" w:rsidRPr="008D5105" w:rsidRDefault="00802266" w:rsidP="00802266">
            <w:pPr>
              <w:tabs>
                <w:tab w:val="right" w:pos="6838"/>
              </w:tabs>
              <w:suppressAutoHyphens/>
              <w:rPr>
                <w:rFonts w:asciiTheme="minorHAnsi" w:hAnsiTheme="minorHAnsi" w:cstheme="minorHAnsi"/>
                <w:sz w:val="21"/>
                <w:szCs w:val="21"/>
              </w:rPr>
            </w:pPr>
            <w:r w:rsidRPr="008D5105">
              <w:rPr>
                <w:rFonts w:asciiTheme="minorHAnsi" w:hAnsiTheme="minorHAnsi" w:cstheme="minorHAnsi"/>
                <w:sz w:val="21"/>
                <w:szCs w:val="21"/>
                <w:lang w:eastAsia="zh-CN"/>
              </w:rPr>
              <w:t xml:space="preserve">Oprogramowanie do oceny badań spektroskopii MR umożliwiające </w:t>
            </w:r>
            <w:r w:rsidRPr="008D5105">
              <w:rPr>
                <w:rFonts w:asciiTheme="minorHAnsi" w:hAnsiTheme="minorHAnsi" w:cstheme="minorHAnsi"/>
                <w:sz w:val="21"/>
                <w:szCs w:val="21"/>
              </w:rPr>
              <w:t xml:space="preserve">automatyczne przetwarzanie wyników spektroskopii SVS (Single </w:t>
            </w:r>
            <w:proofErr w:type="spellStart"/>
            <w:r w:rsidRPr="008D5105">
              <w:rPr>
                <w:rFonts w:asciiTheme="minorHAnsi" w:hAnsiTheme="minorHAnsi" w:cstheme="minorHAnsi"/>
                <w:sz w:val="21"/>
                <w:szCs w:val="21"/>
              </w:rPr>
              <w:t>Voxel</w:t>
            </w:r>
            <w:proofErr w:type="spellEnd"/>
            <w:r w:rsidRPr="008D5105">
              <w:rPr>
                <w:rFonts w:asciiTheme="minorHAnsi" w:hAnsiTheme="minorHAnsi" w:cstheme="minorHAnsi"/>
                <w:sz w:val="21"/>
                <w:szCs w:val="21"/>
              </w:rPr>
              <w:t xml:space="preserve"> </w:t>
            </w:r>
            <w:proofErr w:type="spellStart"/>
            <w:r w:rsidRPr="008D5105">
              <w:rPr>
                <w:rFonts w:asciiTheme="minorHAnsi" w:hAnsiTheme="minorHAnsi" w:cstheme="minorHAnsi"/>
                <w:sz w:val="21"/>
                <w:szCs w:val="21"/>
              </w:rPr>
              <w:t>Spectroscopy</w:t>
            </w:r>
            <w:proofErr w:type="spellEnd"/>
            <w:r w:rsidRPr="008D5105">
              <w:rPr>
                <w:rFonts w:asciiTheme="minorHAnsi" w:hAnsiTheme="minorHAnsi" w:cstheme="minorHAnsi"/>
                <w:sz w:val="21"/>
                <w:szCs w:val="21"/>
              </w:rPr>
              <w:t>)</w:t>
            </w:r>
          </w:p>
          <w:p w14:paraId="7F6281F6" w14:textId="05B48118" w:rsidR="00802266" w:rsidRPr="008D5105" w:rsidRDefault="00802266" w:rsidP="00802266">
            <w:pPr>
              <w:tabs>
                <w:tab w:val="right" w:pos="6838"/>
              </w:tabs>
              <w:suppressAutoHyphens/>
              <w:rPr>
                <w:rFonts w:asciiTheme="minorHAnsi" w:hAnsiTheme="minorHAnsi" w:cstheme="minorHAnsi"/>
                <w:sz w:val="21"/>
                <w:szCs w:val="21"/>
              </w:rPr>
            </w:pPr>
            <w:r w:rsidRPr="008D5105">
              <w:rPr>
                <w:rFonts w:asciiTheme="minorHAnsi" w:hAnsiTheme="minorHAnsi" w:cstheme="minorHAnsi"/>
                <w:sz w:val="21"/>
                <w:szCs w:val="21"/>
              </w:rPr>
              <w:t>- jednoczesny dostęp dla min. 1 użytkownika.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0120B315"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5E82D1B8"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BB45650"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6F0226F"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08D5968"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79ABE429" w14:textId="77777777" w:rsidR="00802266" w:rsidRPr="008D5105" w:rsidRDefault="00802266" w:rsidP="00802266">
            <w:pPr>
              <w:spacing w:line="276" w:lineRule="auto"/>
              <w:rPr>
                <w:rFonts w:asciiTheme="minorHAnsi" w:hAnsiTheme="minorHAnsi" w:cstheme="minorHAnsi"/>
                <w:iCs/>
                <w:sz w:val="21"/>
                <w:szCs w:val="21"/>
              </w:rPr>
            </w:pPr>
            <w:r w:rsidRPr="008D5105">
              <w:rPr>
                <w:rFonts w:asciiTheme="minorHAnsi" w:hAnsiTheme="minorHAnsi" w:cstheme="minorHAnsi"/>
                <w:iCs/>
                <w:sz w:val="21"/>
                <w:szCs w:val="21"/>
              </w:rPr>
              <w:t>Oprogramowanie do oceny wieloparametrycznych badań MR prostaty realizujące:</w:t>
            </w:r>
          </w:p>
          <w:p w14:paraId="525D02FD"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dedykowany </w:t>
            </w:r>
            <w:proofErr w:type="spellStart"/>
            <w:r w:rsidRPr="008D5105">
              <w:rPr>
                <w:rFonts w:asciiTheme="minorHAnsi" w:hAnsiTheme="minorHAnsi" w:cstheme="minorHAnsi"/>
                <w:sz w:val="21"/>
                <w:szCs w:val="21"/>
              </w:rPr>
              <w:t>workflow</w:t>
            </w:r>
            <w:proofErr w:type="spellEnd"/>
            <w:r w:rsidRPr="008D5105">
              <w:rPr>
                <w:rFonts w:asciiTheme="minorHAnsi" w:hAnsiTheme="minorHAnsi" w:cstheme="minorHAnsi"/>
                <w:sz w:val="21"/>
                <w:szCs w:val="21"/>
              </w:rPr>
              <w:t xml:space="preserve"> umożliwiający jednoczesne przeglądanie serii anatomicznych, dyfuzji, serii dynamicznych T1,</w:t>
            </w:r>
          </w:p>
          <w:p w14:paraId="554874C2"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raportowanie zgodne z PIRADS v2,</w:t>
            </w:r>
          </w:p>
          <w:p w14:paraId="57B40FF1"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dedykowany raport zawierający:</w:t>
            </w:r>
          </w:p>
          <w:p w14:paraId="31D465BF" w14:textId="77777777" w:rsidR="00802266" w:rsidRPr="008D5105" w:rsidRDefault="00802266">
            <w:pPr>
              <w:pStyle w:val="Akapitzlist"/>
              <w:numPr>
                <w:ilvl w:val="0"/>
                <w:numId w:val="14"/>
              </w:numPr>
              <w:suppressAutoHyphens/>
              <w:ind w:left="789"/>
              <w:contextualSpacing/>
              <w:rPr>
                <w:rFonts w:asciiTheme="minorHAnsi" w:hAnsiTheme="minorHAnsi" w:cstheme="minorHAnsi"/>
                <w:sz w:val="21"/>
                <w:szCs w:val="21"/>
              </w:rPr>
            </w:pPr>
            <w:r w:rsidRPr="008D5105">
              <w:rPr>
                <w:rFonts w:asciiTheme="minorHAnsi" w:hAnsiTheme="minorHAnsi" w:cstheme="minorHAnsi"/>
                <w:sz w:val="21"/>
                <w:szCs w:val="21"/>
              </w:rPr>
              <w:t>listę znalezisk, pomiarów, zdjęć,</w:t>
            </w:r>
          </w:p>
          <w:p w14:paraId="3C501805" w14:textId="77777777" w:rsidR="00802266" w:rsidRPr="008D5105" w:rsidRDefault="00802266">
            <w:pPr>
              <w:pStyle w:val="Akapitzlist"/>
              <w:numPr>
                <w:ilvl w:val="0"/>
                <w:numId w:val="14"/>
              </w:numPr>
              <w:suppressAutoHyphens/>
              <w:ind w:left="789"/>
              <w:contextualSpacing/>
              <w:rPr>
                <w:rFonts w:asciiTheme="minorHAnsi" w:hAnsiTheme="minorHAnsi" w:cstheme="minorHAnsi"/>
                <w:sz w:val="21"/>
                <w:szCs w:val="21"/>
              </w:rPr>
            </w:pPr>
            <w:r w:rsidRPr="008D5105">
              <w:rPr>
                <w:rFonts w:asciiTheme="minorHAnsi" w:hAnsiTheme="minorHAnsi" w:cstheme="minorHAnsi"/>
                <w:sz w:val="21"/>
                <w:szCs w:val="21"/>
              </w:rPr>
              <w:t>czytelną wizualizację adresowaną dla urologów, na potrzeby wykonywania biopsji</w:t>
            </w:r>
          </w:p>
          <w:p w14:paraId="67B6442B"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jednoczesny dostęp dla min. 2 użytkowników.</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566202FB"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09193D7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857AF63"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A4208AD"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565E261"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0AA65DA" w14:textId="77777777" w:rsidR="00802266" w:rsidRPr="008D5105" w:rsidRDefault="00802266" w:rsidP="00802266">
            <w:pPr>
              <w:spacing w:line="276" w:lineRule="auto"/>
              <w:rPr>
                <w:rFonts w:asciiTheme="minorHAnsi" w:hAnsiTheme="minorHAnsi" w:cstheme="minorHAnsi"/>
                <w:iCs/>
                <w:sz w:val="21"/>
                <w:szCs w:val="21"/>
              </w:rPr>
            </w:pPr>
            <w:r w:rsidRPr="008D5105">
              <w:rPr>
                <w:rFonts w:asciiTheme="minorHAnsi" w:hAnsiTheme="minorHAnsi" w:cstheme="minorHAnsi"/>
                <w:iCs/>
                <w:sz w:val="21"/>
                <w:szCs w:val="21"/>
              </w:rPr>
              <w:t>Rozszerzone funkcjonalności do oceny badań prostaty:</w:t>
            </w:r>
          </w:p>
          <w:p w14:paraId="14122208"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automatyczne wyznaczanie objętości gruczołu prostaty,</w:t>
            </w:r>
          </w:p>
          <w:p w14:paraId="16B04B79"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eksport konturów RTSS na potrzeby wykonywania biopsji prostaty do aparatów USG z możliwością fuzji</w:t>
            </w:r>
          </w:p>
          <w:p w14:paraId="044C2E23"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jednoczesny dostęp dla min. 2 użytkowników.</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7992ABA2"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0ACF6B87"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25CCF51" w14:textId="0605B270"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Tak – 0,5 pkt</w:t>
            </w:r>
            <w:r w:rsidR="005B1D87" w:rsidRPr="008A51D7">
              <w:rPr>
                <w:rFonts w:asciiTheme="minorHAnsi" w:hAnsiTheme="minorHAnsi" w:cstheme="minorHAnsi"/>
                <w:sz w:val="21"/>
                <w:szCs w:val="21"/>
              </w:rPr>
              <w:t>.</w:t>
            </w:r>
          </w:p>
          <w:p w14:paraId="4D8A35E2" w14:textId="38B77161"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sidRPr="008A51D7">
              <w:rPr>
                <w:rFonts w:asciiTheme="minorHAnsi" w:hAnsiTheme="minorHAnsi" w:cstheme="minorHAnsi"/>
                <w:sz w:val="21"/>
                <w:szCs w:val="21"/>
              </w:rPr>
              <w:t>.</w:t>
            </w:r>
          </w:p>
        </w:tc>
      </w:tr>
      <w:tr w:rsidR="00802266" w:rsidRPr="008D5105" w14:paraId="410229F8"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253AC10"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EFCCC23" w14:textId="77777777" w:rsidR="00802266" w:rsidRPr="008D5105" w:rsidRDefault="00802266" w:rsidP="00802266">
            <w:pPr>
              <w:suppressAutoHyphens/>
              <w:contextualSpacing/>
              <w:rPr>
                <w:rFonts w:asciiTheme="minorHAnsi" w:hAnsiTheme="minorHAnsi" w:cstheme="minorHAnsi"/>
                <w:sz w:val="21"/>
                <w:szCs w:val="21"/>
              </w:rPr>
            </w:pPr>
            <w:r w:rsidRPr="008D5105">
              <w:rPr>
                <w:rFonts w:asciiTheme="minorHAnsi" w:hAnsiTheme="minorHAnsi" w:cstheme="minorHAnsi"/>
                <w:sz w:val="21"/>
                <w:szCs w:val="21"/>
              </w:rPr>
              <w:t>Automatyczna detekcja i klasyfikacja zmian w prostacie wraz ze wstępnym automatycznym wypełnianiem raportu zgodnie z PIRADS v2.1</w:t>
            </w:r>
          </w:p>
          <w:p w14:paraId="03302AE4"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jednoczesny dostęp dla min. 2 użytkowników.</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69EA2DF0"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57F14A79"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5EC2DF38" w14:textId="24F35C37"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5B1D87" w:rsidRPr="008A51D7">
              <w:rPr>
                <w:rFonts w:asciiTheme="minorHAnsi" w:hAnsiTheme="minorHAnsi" w:cstheme="minorHAnsi"/>
                <w:sz w:val="21"/>
                <w:szCs w:val="21"/>
              </w:rPr>
              <w:t>.</w:t>
            </w:r>
          </w:p>
          <w:p w14:paraId="74FA4A52" w14:textId="23BD4296"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sidRPr="008A51D7">
              <w:rPr>
                <w:rFonts w:asciiTheme="minorHAnsi" w:hAnsiTheme="minorHAnsi" w:cstheme="minorHAnsi"/>
                <w:sz w:val="21"/>
                <w:szCs w:val="21"/>
              </w:rPr>
              <w:t>.</w:t>
            </w:r>
          </w:p>
        </w:tc>
      </w:tr>
      <w:tr w:rsidR="00802266" w:rsidRPr="008D5105" w14:paraId="3B6F8CDC"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24AF0CDA"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A8CD57E"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Oprogramowanie do analizy badań onkologicznych MR zoptymalizowane pod kątem szybkiej oceny dużej ilości danych obrazowych w badaniach z wielu obszarów lub całego ciała, wyposażone w:</w:t>
            </w:r>
          </w:p>
          <w:p w14:paraId="37E73BDC"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lang w:eastAsia="zh-CN"/>
              </w:rPr>
              <w:t xml:space="preserve">dedykowane </w:t>
            </w:r>
            <w:r w:rsidRPr="008D5105">
              <w:rPr>
                <w:rFonts w:asciiTheme="minorHAnsi" w:hAnsiTheme="minorHAnsi" w:cstheme="minorHAnsi"/>
                <w:sz w:val="21"/>
                <w:szCs w:val="21"/>
              </w:rPr>
              <w:t>procedury wyświetlania dla opisywania badań MR wątroby, mózgu oraz badań wielu rejonów,</w:t>
            </w:r>
          </w:p>
          <w:p w14:paraId="3CF02EC7"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mechanizmy trójwymiarowej segmentacji zmian, wyznaczania objętości, inne niż typowe segmentacje VOI w oparciu o kulę/elipsę,</w:t>
            </w:r>
          </w:p>
          <w:p w14:paraId="653F698C"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dokonywanie analizy wolumetrycznej guzów, węzłów chłonnych i zmian przerzutowych, a także innych zmian nieonkologicznych lub obiektów o odpowiednim kontraście w stosunku do otaczającej tkanki</w:t>
            </w:r>
          </w:p>
          <w:p w14:paraId="4CC11738"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ocenę progresji zmian zgodnie z RECIST</w:t>
            </w:r>
          </w:p>
          <w:p w14:paraId="26A4A6BF" w14:textId="5B819C81"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jednoczesny dostęp dla min. 1 użytkownika.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159DBA57"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5F0263FC"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79C2A637"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1C310B42"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417B9795"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D7309CB"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Oprogramowanie do analizy badań onkologicznych i oceny odpowiedzi na terapię na podstawie obrazowania dyfuzji i map ADC umożliwiające:</w:t>
            </w:r>
          </w:p>
          <w:p w14:paraId="014B8259"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wyświetlanie histogramu wartości ADC i kodowanie kolorem różnych wartości ADC z nałożeniem na obrazy MR,</w:t>
            </w:r>
          </w:p>
          <w:p w14:paraId="48D43C64"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analizę histogramu i segmentację regionów z ograniczoną dyfuzyjnością,</w:t>
            </w:r>
          </w:p>
          <w:p w14:paraId="111D9AAE"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obliczanie parametrów </w:t>
            </w:r>
            <w:proofErr w:type="spellStart"/>
            <w:r w:rsidRPr="008D5105">
              <w:rPr>
                <w:rFonts w:asciiTheme="minorHAnsi" w:hAnsiTheme="minorHAnsi" w:cstheme="minorHAnsi"/>
                <w:sz w:val="21"/>
                <w:szCs w:val="21"/>
              </w:rPr>
              <w:t>wysegmentowanych</w:t>
            </w:r>
            <w:proofErr w:type="spellEnd"/>
            <w:r w:rsidRPr="008D5105">
              <w:rPr>
                <w:rFonts w:asciiTheme="minorHAnsi" w:hAnsiTheme="minorHAnsi" w:cstheme="minorHAnsi"/>
                <w:sz w:val="21"/>
                <w:szCs w:val="21"/>
              </w:rPr>
              <w:t xml:space="preserve"> regionów (min. objętość, wartość średnia ADC),</w:t>
            </w:r>
          </w:p>
          <w:p w14:paraId="37C3B5B1"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porównywanie wielu punktów czasowych i tworzenie trendów śledzonych zmian</w:t>
            </w:r>
          </w:p>
          <w:p w14:paraId="6A1E0EC8"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jednoczesny dostęp dla min. 1 użytkownika.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1E29F370"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4A6CCEED"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4B4B3FA0" w14:textId="416EC1F7"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 xml:space="preserve">Tak – </w:t>
            </w:r>
            <w:r w:rsidR="005A208B">
              <w:rPr>
                <w:rFonts w:asciiTheme="minorHAnsi" w:hAnsiTheme="minorHAnsi" w:cstheme="minorHAnsi"/>
                <w:sz w:val="21"/>
                <w:szCs w:val="21"/>
              </w:rPr>
              <w:t>0,5</w:t>
            </w:r>
            <w:r w:rsidRPr="008A51D7">
              <w:rPr>
                <w:rFonts w:asciiTheme="minorHAnsi" w:hAnsiTheme="minorHAnsi" w:cstheme="minorHAnsi"/>
                <w:sz w:val="21"/>
                <w:szCs w:val="21"/>
              </w:rPr>
              <w:t xml:space="preserve"> pkt</w:t>
            </w:r>
            <w:r w:rsidR="005B1D87">
              <w:rPr>
                <w:rFonts w:asciiTheme="minorHAnsi" w:hAnsiTheme="minorHAnsi" w:cstheme="minorHAnsi"/>
                <w:sz w:val="21"/>
                <w:szCs w:val="21"/>
              </w:rPr>
              <w:t>.</w:t>
            </w:r>
          </w:p>
          <w:p w14:paraId="20D4BBB0" w14:textId="1A127E98"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Pr>
                <w:rFonts w:asciiTheme="minorHAnsi" w:hAnsiTheme="minorHAnsi" w:cstheme="minorHAnsi"/>
                <w:sz w:val="21"/>
                <w:szCs w:val="21"/>
              </w:rPr>
              <w:t>.</w:t>
            </w:r>
          </w:p>
        </w:tc>
      </w:tr>
      <w:tr w:rsidR="00802266" w:rsidRPr="008D5105" w14:paraId="45C8B229"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67301677"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ADAC439" w14:textId="77777777" w:rsidR="00802266" w:rsidRPr="008D5105" w:rsidRDefault="00802266" w:rsidP="00802266">
            <w:pPr>
              <w:widowControl w:val="0"/>
              <w:tabs>
                <w:tab w:val="left" w:pos="4631"/>
              </w:tabs>
              <w:rPr>
                <w:rFonts w:asciiTheme="minorHAnsi" w:hAnsiTheme="minorHAnsi" w:cstheme="minorHAnsi"/>
                <w:sz w:val="21"/>
                <w:szCs w:val="21"/>
              </w:rPr>
            </w:pPr>
            <w:r w:rsidRPr="008D5105">
              <w:rPr>
                <w:rFonts w:asciiTheme="minorHAnsi" w:hAnsiTheme="minorHAnsi" w:cstheme="minorHAnsi"/>
                <w:sz w:val="21"/>
                <w:szCs w:val="21"/>
              </w:rPr>
              <w:t>Oprogramowanie do oceny struktury naczyniowej w badaniach MR z:</w:t>
            </w:r>
          </w:p>
          <w:p w14:paraId="75A6953F"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rozwinięciem wzdłuż linii centralnej naczynia, </w:t>
            </w:r>
          </w:p>
          <w:p w14:paraId="12B88A3A"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pomiarem średnicy, pola przekroju w płaszczyźnie prostopadłej, światła naczynia, </w:t>
            </w:r>
          </w:p>
          <w:p w14:paraId="4C9B7BC2"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wyznaczaniem stopnia </w:t>
            </w:r>
            <w:proofErr w:type="spellStart"/>
            <w:r w:rsidRPr="008D5105">
              <w:rPr>
                <w:rFonts w:asciiTheme="minorHAnsi" w:hAnsiTheme="minorHAnsi" w:cstheme="minorHAnsi"/>
                <w:sz w:val="21"/>
                <w:szCs w:val="21"/>
              </w:rPr>
              <w:t>stenozy</w:t>
            </w:r>
            <w:proofErr w:type="spellEnd"/>
          </w:p>
          <w:p w14:paraId="03E78D28" w14:textId="77777777" w:rsidR="00802266" w:rsidRPr="008D5105" w:rsidRDefault="00802266" w:rsidP="00802266">
            <w:pPr>
              <w:rPr>
                <w:rFonts w:asciiTheme="minorHAnsi" w:hAnsiTheme="minorHAnsi" w:cstheme="minorHAnsi"/>
                <w:sz w:val="21"/>
                <w:szCs w:val="21"/>
              </w:rPr>
            </w:pPr>
            <w:r w:rsidRPr="008D5105">
              <w:rPr>
                <w:rFonts w:asciiTheme="minorHAnsi" w:hAnsiTheme="minorHAnsi" w:cstheme="minorHAnsi"/>
                <w:sz w:val="21"/>
                <w:szCs w:val="21"/>
              </w:rPr>
              <w:t>- jednoczesny dostęp dla min. 1 użytkownika.</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651EFC8A"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bCs/>
                <w:sz w:val="21"/>
                <w:szCs w:val="21"/>
              </w:rPr>
              <w:t>Tak</w:t>
            </w:r>
          </w:p>
        </w:tc>
        <w:tc>
          <w:tcPr>
            <w:tcW w:w="2385" w:type="dxa"/>
            <w:gridSpan w:val="4"/>
            <w:tcBorders>
              <w:top w:val="single" w:sz="4" w:space="0" w:color="auto"/>
              <w:left w:val="single" w:sz="4" w:space="0" w:color="auto"/>
              <w:bottom w:val="single" w:sz="4" w:space="0" w:color="auto"/>
              <w:right w:val="single" w:sz="4" w:space="0" w:color="auto"/>
            </w:tcBorders>
          </w:tcPr>
          <w:p w14:paraId="70CB1F22"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3B7655DC"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802266" w:rsidRPr="008D5105" w14:paraId="4CD0EDC4" w14:textId="77777777" w:rsidTr="008D5105">
        <w:trPr>
          <w:jc w:val="center"/>
        </w:trPr>
        <w:tc>
          <w:tcPr>
            <w:tcW w:w="562"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3F67B58C" w14:textId="77777777" w:rsidR="00802266" w:rsidRPr="008D5105" w:rsidRDefault="00802266" w:rsidP="00802266">
            <w:pPr>
              <w:widowControl w:val="0"/>
              <w:numPr>
                <w:ilvl w:val="0"/>
                <w:numId w:val="12"/>
              </w:numPr>
              <w:suppressAutoHyphens/>
              <w:autoSpaceDN w:val="0"/>
              <w:textAlignment w:val="baseline"/>
              <w:rPr>
                <w:rFonts w:asciiTheme="minorHAnsi" w:hAnsiTheme="minorHAnsi" w:cstheme="minorHAnsi"/>
                <w:b/>
                <w:bCs/>
                <w:sz w:val="21"/>
                <w:szCs w:val="21"/>
              </w:rPr>
            </w:pPr>
          </w:p>
        </w:tc>
        <w:tc>
          <w:tcPr>
            <w:tcW w:w="6663" w:type="dxa"/>
            <w:gridSpan w:val="2"/>
            <w:tcBorders>
              <w:top w:val="single" w:sz="4" w:space="0" w:color="auto"/>
              <w:left w:val="single" w:sz="4" w:space="0" w:color="auto"/>
              <w:bottom w:val="single" w:sz="4" w:space="0" w:color="auto"/>
              <w:right w:val="single" w:sz="4" w:space="0" w:color="auto"/>
            </w:tcBorders>
            <w:tcMar>
              <w:left w:w="65" w:type="dxa"/>
              <w:right w:w="65" w:type="dxa"/>
            </w:tcMar>
          </w:tcPr>
          <w:p w14:paraId="08AC8FDC" w14:textId="77777777" w:rsidR="00802266" w:rsidRPr="008D5105" w:rsidRDefault="00802266" w:rsidP="00802266">
            <w:pPr>
              <w:contextualSpacing/>
              <w:rPr>
                <w:rFonts w:asciiTheme="minorHAnsi" w:hAnsiTheme="minorHAnsi" w:cstheme="minorHAnsi"/>
                <w:sz w:val="21"/>
                <w:szCs w:val="21"/>
              </w:rPr>
            </w:pPr>
            <w:r w:rsidRPr="008D5105">
              <w:rPr>
                <w:rFonts w:asciiTheme="minorHAnsi" w:hAnsiTheme="minorHAnsi" w:cstheme="minorHAnsi"/>
                <w:sz w:val="21"/>
                <w:szCs w:val="21"/>
              </w:rPr>
              <w:t>Pakiet oprogramowania do rozszerzonego raportowania obejmujący:</w:t>
            </w:r>
          </w:p>
          <w:p w14:paraId="5F178FC9"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 xml:space="preserve">raporty strukturalne. Tworzenie w trakcie oceny raportów w formacie </w:t>
            </w:r>
            <w:proofErr w:type="spellStart"/>
            <w:r w:rsidRPr="008D5105">
              <w:rPr>
                <w:rFonts w:asciiTheme="minorHAnsi" w:hAnsiTheme="minorHAnsi" w:cstheme="minorHAnsi"/>
                <w:sz w:val="21"/>
                <w:szCs w:val="21"/>
              </w:rPr>
              <w:t>doc</w:t>
            </w:r>
            <w:proofErr w:type="spellEnd"/>
            <w:r w:rsidRPr="008D5105">
              <w:rPr>
                <w:rFonts w:asciiTheme="minorHAnsi" w:hAnsiTheme="minorHAnsi" w:cstheme="minorHAnsi"/>
                <w:sz w:val="21"/>
                <w:szCs w:val="21"/>
              </w:rPr>
              <w:t>, pdf, z zapisem w systemie RIS/PACS,</w:t>
            </w:r>
          </w:p>
          <w:p w14:paraId="25F3F9F2" w14:textId="27C40A54"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raporty zawierające pomiary/wskazania, zdjęcia, tabele z ilościami, automatyczne wypełnianie danymi zebranymi w trakcie oceny badań,</w:t>
            </w:r>
          </w:p>
          <w:p w14:paraId="1BC89048" w14:textId="77777777" w:rsidR="00802266" w:rsidRPr="008D5105" w:rsidRDefault="00802266">
            <w:pPr>
              <w:pStyle w:val="Akapitzlist"/>
              <w:numPr>
                <w:ilvl w:val="0"/>
                <w:numId w:val="13"/>
              </w:numPr>
              <w:suppressAutoHyphens/>
              <w:ind w:hanging="280"/>
              <w:contextualSpacing/>
              <w:rPr>
                <w:rFonts w:asciiTheme="minorHAnsi" w:hAnsiTheme="minorHAnsi" w:cstheme="minorHAnsi"/>
                <w:sz w:val="21"/>
                <w:szCs w:val="21"/>
              </w:rPr>
            </w:pPr>
            <w:r w:rsidRPr="008D5105">
              <w:rPr>
                <w:rFonts w:asciiTheme="minorHAnsi" w:hAnsiTheme="minorHAnsi" w:cstheme="minorHAnsi"/>
                <w:sz w:val="21"/>
                <w:szCs w:val="21"/>
              </w:rPr>
              <w:t>predefiniowane szablony.</w:t>
            </w:r>
          </w:p>
        </w:tc>
        <w:tc>
          <w:tcPr>
            <w:tcW w:w="2126" w:type="dxa"/>
            <w:tcBorders>
              <w:top w:val="single" w:sz="4" w:space="0" w:color="auto"/>
              <w:left w:val="single" w:sz="4" w:space="0" w:color="auto"/>
              <w:bottom w:val="single" w:sz="4" w:space="0" w:color="auto"/>
              <w:right w:val="single" w:sz="4" w:space="0" w:color="auto"/>
            </w:tcBorders>
            <w:tcMar>
              <w:left w:w="65" w:type="dxa"/>
              <w:right w:w="65" w:type="dxa"/>
            </w:tcMar>
          </w:tcPr>
          <w:p w14:paraId="7853EC0D" w14:textId="77777777" w:rsidR="00802266" w:rsidRPr="008D5105" w:rsidRDefault="00802266" w:rsidP="00802266">
            <w:pPr>
              <w:jc w:val="center"/>
              <w:rPr>
                <w:rFonts w:asciiTheme="minorHAnsi" w:hAnsiTheme="minorHAnsi" w:cstheme="minorHAnsi"/>
                <w:sz w:val="21"/>
                <w:szCs w:val="21"/>
              </w:rPr>
            </w:pPr>
            <w:r w:rsidRPr="008D5105">
              <w:rPr>
                <w:rFonts w:asciiTheme="minorHAnsi" w:hAnsiTheme="minorHAnsi" w:cstheme="minorHAnsi"/>
                <w:sz w:val="21"/>
                <w:szCs w:val="21"/>
              </w:rPr>
              <w:t>Tak/Nie</w:t>
            </w:r>
          </w:p>
        </w:tc>
        <w:tc>
          <w:tcPr>
            <w:tcW w:w="2385" w:type="dxa"/>
            <w:gridSpan w:val="4"/>
            <w:tcBorders>
              <w:top w:val="single" w:sz="4" w:space="0" w:color="auto"/>
              <w:left w:val="single" w:sz="4" w:space="0" w:color="auto"/>
              <w:bottom w:val="single" w:sz="4" w:space="0" w:color="auto"/>
              <w:right w:val="single" w:sz="4" w:space="0" w:color="auto"/>
            </w:tcBorders>
          </w:tcPr>
          <w:p w14:paraId="46939D04" w14:textId="77777777" w:rsidR="00802266" w:rsidRPr="008D5105" w:rsidRDefault="00802266" w:rsidP="00802266">
            <w:pPr>
              <w:jc w:val="center"/>
              <w:rPr>
                <w:rFonts w:asciiTheme="minorHAnsi" w:hAnsiTheme="minorHAnsi" w:cstheme="minorHAnsi"/>
                <w:sz w:val="21"/>
                <w:szCs w:val="21"/>
              </w:rPr>
            </w:pPr>
          </w:p>
        </w:tc>
        <w:tc>
          <w:tcPr>
            <w:tcW w:w="2690" w:type="dxa"/>
            <w:gridSpan w:val="3"/>
            <w:tcBorders>
              <w:top w:val="single" w:sz="4" w:space="0" w:color="auto"/>
              <w:left w:val="single" w:sz="4" w:space="0" w:color="auto"/>
              <w:bottom w:val="single" w:sz="4" w:space="0" w:color="auto"/>
              <w:right w:val="single" w:sz="4" w:space="0" w:color="auto"/>
            </w:tcBorders>
          </w:tcPr>
          <w:p w14:paraId="27FB8AAE" w14:textId="3A95A1DB" w:rsidR="00802266" w:rsidRPr="008A51D7" w:rsidRDefault="00802266" w:rsidP="00802266">
            <w:pPr>
              <w:tabs>
                <w:tab w:val="left" w:pos="1440"/>
              </w:tabs>
              <w:jc w:val="center"/>
              <w:rPr>
                <w:rFonts w:asciiTheme="minorHAnsi" w:hAnsiTheme="minorHAnsi" w:cstheme="minorHAnsi"/>
                <w:sz w:val="21"/>
                <w:szCs w:val="21"/>
              </w:rPr>
            </w:pPr>
            <w:r w:rsidRPr="008A51D7">
              <w:rPr>
                <w:rFonts w:asciiTheme="minorHAnsi" w:hAnsiTheme="minorHAnsi" w:cstheme="minorHAnsi"/>
                <w:sz w:val="21"/>
                <w:szCs w:val="21"/>
              </w:rPr>
              <w:t>Tak – 0,5 pkt</w:t>
            </w:r>
            <w:r w:rsidR="005B1D87" w:rsidRPr="008A51D7">
              <w:rPr>
                <w:rFonts w:asciiTheme="minorHAnsi" w:hAnsiTheme="minorHAnsi" w:cstheme="minorHAnsi"/>
                <w:sz w:val="21"/>
                <w:szCs w:val="21"/>
              </w:rPr>
              <w:t>.</w:t>
            </w:r>
          </w:p>
          <w:p w14:paraId="78040216" w14:textId="55C1125E" w:rsidR="00802266" w:rsidRPr="008D5105" w:rsidRDefault="00802266" w:rsidP="00802266">
            <w:pPr>
              <w:jc w:val="center"/>
              <w:rPr>
                <w:rFonts w:asciiTheme="minorHAnsi" w:hAnsiTheme="minorHAnsi" w:cstheme="minorHAnsi"/>
                <w:sz w:val="21"/>
                <w:szCs w:val="21"/>
                <w:highlight w:val="yellow"/>
              </w:rPr>
            </w:pPr>
            <w:r w:rsidRPr="008A51D7">
              <w:rPr>
                <w:rFonts w:asciiTheme="minorHAnsi" w:hAnsiTheme="minorHAnsi" w:cstheme="minorHAnsi"/>
                <w:sz w:val="21"/>
                <w:szCs w:val="21"/>
              </w:rPr>
              <w:t>Nie – 0 pkt</w:t>
            </w:r>
            <w:r w:rsidR="005B1D87" w:rsidRPr="008A51D7">
              <w:rPr>
                <w:rFonts w:asciiTheme="minorHAnsi" w:hAnsiTheme="minorHAnsi" w:cstheme="minorHAnsi"/>
                <w:sz w:val="21"/>
                <w:szCs w:val="21"/>
              </w:rPr>
              <w:t>.</w:t>
            </w:r>
          </w:p>
        </w:tc>
      </w:tr>
      <w:tr w:rsidR="00B118E8" w:rsidRPr="008D5105" w14:paraId="68A9732C" w14:textId="77777777" w:rsidTr="008D3AC5">
        <w:trPr>
          <w:gridBefore w:val="1"/>
          <w:gridAfter w:val="1"/>
          <w:wBefore w:w="10" w:type="dxa"/>
          <w:wAfter w:w="75" w:type="dxa"/>
          <w:trHeight w:val="43"/>
          <w:jc w:val="center"/>
        </w:trPr>
        <w:tc>
          <w:tcPr>
            <w:tcW w:w="14341" w:type="dxa"/>
            <w:gridSpan w:val="10"/>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left w:w="65" w:type="dxa"/>
              <w:right w:w="65" w:type="dxa"/>
            </w:tcMar>
          </w:tcPr>
          <w:p w14:paraId="77C5570D" w14:textId="7231A825" w:rsidR="00B118E8" w:rsidRPr="008D5105" w:rsidRDefault="00B118E8" w:rsidP="00B118E8">
            <w:pPr>
              <w:rPr>
                <w:rFonts w:asciiTheme="minorHAnsi" w:hAnsiTheme="minorHAnsi" w:cstheme="minorHAnsi"/>
                <w:b/>
                <w:bCs/>
                <w:sz w:val="21"/>
                <w:szCs w:val="21"/>
              </w:rPr>
            </w:pPr>
            <w:r w:rsidRPr="008D5105">
              <w:rPr>
                <w:rFonts w:asciiTheme="minorHAnsi" w:hAnsiTheme="minorHAnsi" w:cstheme="minorHAnsi"/>
                <w:b/>
                <w:bCs/>
                <w:sz w:val="21"/>
                <w:szCs w:val="21"/>
              </w:rPr>
              <w:t>Wymagania dodatkowe</w:t>
            </w:r>
          </w:p>
        </w:tc>
      </w:tr>
      <w:tr w:rsidR="00B118E8" w:rsidRPr="008D5105" w14:paraId="7510B35C" w14:textId="77777777" w:rsidTr="00B118E8">
        <w:trPr>
          <w:gridBefore w:val="1"/>
          <w:gridAfter w:val="1"/>
          <w:wBefore w:w="10" w:type="dxa"/>
          <w:wAfter w:w="75" w:type="dxa"/>
          <w:trHeight w:val="508"/>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0922D98C" w14:textId="2EDF4171"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r w:rsidRPr="008D5105">
              <w:rPr>
                <w:rFonts w:asciiTheme="minorHAnsi" w:hAnsiTheme="minorHAnsi" w:cstheme="minorHAnsi"/>
                <w:sz w:val="21"/>
                <w:szCs w:val="21"/>
              </w:rPr>
              <w:t>.</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008609" w14:textId="1822AEA9"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Klatka Faradaya - dostawa i montaż z kompletnym wykończeniem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422C742" w14:textId="656A9F89"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430D77"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C67CC2D" w14:textId="3E5F41EA"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7A5C6690"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00E4B927"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9FC6B6" w14:textId="3CDAA61B"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Ręczny, przenośny detektor metalu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72124" w14:textId="6DD026BA"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DF2C08"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DA91376" w14:textId="3120E1C1"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5D9CF0CE"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335221BB"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E4D3EE" w14:textId="440BF91F"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Biurka i krzesła dla operatora i techników</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A338DD" w14:textId="2E682E97"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C9433D"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125438B" w14:textId="66F8227E"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798171FE"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75F6C352"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B01288" w14:textId="3ACC9965"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Zestaw fantomów do kalibracji i testowania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BC3BB0D" w14:textId="4F634558"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EBE526"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AC2AD5B" w14:textId="66EA1906"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35E27FFE"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5D0FED33"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0B9BB6" w14:textId="697BD81C"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Gaśnica niemagnetyczna – 1 szt.</w:t>
            </w:r>
            <w:r w:rsidRPr="008D5105">
              <w:rPr>
                <w:rFonts w:asciiTheme="minorHAnsi" w:hAnsiTheme="minorHAnsi" w:cstheme="minorHAnsi"/>
                <w:sz w:val="21"/>
                <w:szCs w:val="21"/>
              </w:rPr>
              <w:tab/>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3617B52" w14:textId="76AC69C9"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C4C956"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16CCC33" w14:textId="2521256B"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4C5F83E9"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2530C781"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8147AD" w14:textId="77777777"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Podstawowe szkolenia techniczno-aplikacyjne dla lekarzy i techników</w:t>
            </w:r>
          </w:p>
          <w:p w14:paraId="5B626F96" w14:textId="47A5218D"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w miejscu instalacji (dla min. 5 osób personelu) w siedzibie zamawiającego.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A5FB185" w14:textId="46772F40"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2A27F6"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4BF0BF" w14:textId="72C97A8C"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479946BC"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0F6DE1FE"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A9AEC4" w14:textId="77777777"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Instrukcja obsługi w języku polskim w formie drukowanej i</w:t>
            </w:r>
          </w:p>
          <w:p w14:paraId="29A25A24" w14:textId="77777777"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elektronicznej) do wszystkich oferowanych składowych systemu –</w:t>
            </w:r>
          </w:p>
          <w:p w14:paraId="05839176" w14:textId="5468CEC0"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dostarczona wraz z aparatem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3701A96" w14:textId="73FA9FC7"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B8A13E"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C0E9C92" w14:textId="544E31E7"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188455AD"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3207B5F2"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DBD443" w14:textId="7F4C844D" w:rsidR="00B118E8" w:rsidRPr="008D5105" w:rsidRDefault="00B118E8" w:rsidP="00B118E8">
            <w:pPr>
              <w:rPr>
                <w:rFonts w:asciiTheme="minorHAnsi" w:eastAsia="Times New Roman" w:hAnsiTheme="minorHAnsi" w:cstheme="minorHAnsi"/>
                <w:sz w:val="21"/>
                <w:szCs w:val="21"/>
                <w:lang w:eastAsia="en-GB"/>
              </w:rPr>
            </w:pPr>
            <w:r w:rsidRPr="008D5105">
              <w:rPr>
                <w:rFonts w:asciiTheme="minorHAnsi" w:eastAsia="Times New Roman" w:hAnsiTheme="minorHAnsi" w:cstheme="minorHAnsi"/>
                <w:sz w:val="21"/>
                <w:szCs w:val="21"/>
                <w:lang w:eastAsia="en-GB"/>
              </w:rPr>
              <w:t>Urządzenie umożliwia automatyczne nagrywanie i nadruk płyt CD/DVD.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B0164" w14:textId="371631FC"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2142E7"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106F23" w14:textId="0E224D44"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07E3483C"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4D3FBC03"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1C9483" w14:textId="67D7A9FE"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Duplikator powinien umożliwiać automatyczną obsługę minimum 100 płyt CD/DVD w jednym cyklu produkcyjnym, bez konieczności ręcznej ingerencji operatora.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07A1BC3" w14:textId="3964160B"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87EE31"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4C9AC49" w14:textId="6D01455F"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7D026B17"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3556E5DD"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BD0E60" w14:textId="7260D6AA"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Urządzenie wyposażone w co najmniej trzy podajniki (</w:t>
            </w:r>
            <w:proofErr w:type="spellStart"/>
            <w:r w:rsidRPr="008D5105">
              <w:rPr>
                <w:rFonts w:asciiTheme="minorHAnsi" w:eastAsia="Times New Roman" w:hAnsiTheme="minorHAnsi" w:cstheme="minorHAnsi"/>
                <w:sz w:val="21"/>
                <w:szCs w:val="21"/>
                <w:lang w:eastAsia="en-GB"/>
              </w:rPr>
              <w:t>stackery</w:t>
            </w:r>
            <w:proofErr w:type="spellEnd"/>
            <w:r w:rsidRPr="008D5105">
              <w:rPr>
                <w:rFonts w:asciiTheme="minorHAnsi" w:eastAsia="Times New Roman" w:hAnsiTheme="minorHAnsi" w:cstheme="minorHAnsi"/>
                <w:sz w:val="21"/>
                <w:szCs w:val="21"/>
                <w:lang w:eastAsia="en-GB"/>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CDD5078" w14:textId="3D65638D"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64CC08"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2F430D6" w14:textId="58A03CE0"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28484124"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60D33A07"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66154E" w14:textId="7D72ADC2"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Komunikacja z systemami PACS/RIS/HIS w standardzie DICOM, z możliwością obsługi komunikacji HL7.</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4C275B" w14:textId="7C9AB218"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8E959E"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60E93C7" w14:textId="198F75F2"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2F3DA84F"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76F7C1B0"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6ABCE" w14:textId="77777777" w:rsidR="00B118E8" w:rsidRPr="008D5105" w:rsidRDefault="00B118E8" w:rsidP="00B118E8">
            <w:pPr>
              <w:rPr>
                <w:rFonts w:asciiTheme="minorHAnsi" w:eastAsia="Times New Roman" w:hAnsiTheme="minorHAnsi" w:cstheme="minorHAnsi"/>
                <w:sz w:val="21"/>
                <w:szCs w:val="21"/>
                <w:lang w:eastAsia="en-GB"/>
              </w:rPr>
            </w:pPr>
            <w:r w:rsidRPr="008D5105">
              <w:rPr>
                <w:rFonts w:asciiTheme="minorHAnsi" w:eastAsia="Times New Roman" w:hAnsiTheme="minorHAnsi" w:cstheme="minorHAnsi"/>
                <w:sz w:val="21"/>
                <w:szCs w:val="21"/>
                <w:lang w:eastAsia="en-GB"/>
              </w:rPr>
              <w:t>Nagrywanie badań w formatach:</w:t>
            </w:r>
          </w:p>
          <w:p w14:paraId="6369ADDD" w14:textId="77777777" w:rsidR="00B118E8" w:rsidRPr="008D5105" w:rsidRDefault="00B118E8">
            <w:pPr>
              <w:pStyle w:val="Akapitzlist"/>
              <w:numPr>
                <w:ilvl w:val="0"/>
                <w:numId w:val="15"/>
              </w:numPr>
              <w:rPr>
                <w:rFonts w:asciiTheme="minorHAnsi" w:eastAsia="Times New Roman" w:hAnsiTheme="minorHAnsi" w:cstheme="minorHAnsi"/>
                <w:sz w:val="21"/>
                <w:szCs w:val="21"/>
                <w:lang w:eastAsia="en-GB"/>
              </w:rPr>
            </w:pPr>
            <w:r w:rsidRPr="008D5105">
              <w:rPr>
                <w:rFonts w:asciiTheme="minorHAnsi" w:eastAsia="Times New Roman" w:hAnsiTheme="minorHAnsi" w:cstheme="minorHAnsi"/>
                <w:sz w:val="21"/>
                <w:szCs w:val="21"/>
                <w:lang w:eastAsia="en-GB"/>
              </w:rPr>
              <w:t>DICOM (.dcm) wraz z przeglądarką DICOM,</w:t>
            </w:r>
          </w:p>
          <w:p w14:paraId="683FE1AF" w14:textId="77777777" w:rsidR="00B118E8" w:rsidRPr="008D5105" w:rsidRDefault="00B118E8">
            <w:pPr>
              <w:pStyle w:val="Akapitzlist"/>
              <w:numPr>
                <w:ilvl w:val="0"/>
                <w:numId w:val="15"/>
              </w:numPr>
              <w:rPr>
                <w:rFonts w:asciiTheme="minorHAnsi" w:eastAsia="Times New Roman" w:hAnsiTheme="minorHAnsi" w:cstheme="minorHAnsi"/>
                <w:sz w:val="21"/>
                <w:szCs w:val="21"/>
                <w:lang w:eastAsia="en-GB"/>
              </w:rPr>
            </w:pPr>
            <w:r w:rsidRPr="008D5105">
              <w:rPr>
                <w:rFonts w:asciiTheme="minorHAnsi" w:eastAsia="Times New Roman" w:hAnsiTheme="minorHAnsi" w:cstheme="minorHAnsi"/>
                <w:sz w:val="21"/>
                <w:szCs w:val="21"/>
                <w:lang w:eastAsia="en-GB"/>
              </w:rPr>
              <w:t>JPEG (.jpg) wraz z przeglądarką JPEG,</w:t>
            </w:r>
          </w:p>
          <w:p w14:paraId="19CE854F" w14:textId="75C1E4B7" w:rsidR="00B118E8" w:rsidRPr="008D5105" w:rsidRDefault="00B118E8">
            <w:pPr>
              <w:pStyle w:val="Akapitzlist"/>
              <w:numPr>
                <w:ilvl w:val="0"/>
                <w:numId w:val="15"/>
              </w:numPr>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PDF i TXT – dla opisów badań.</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2DCF1A8" w14:textId="4FAE84F4"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2F783A"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523F367" w14:textId="1BC5E95E"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3EABF5A3"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33F9106B"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F7B7A7" w14:textId="2D4C6FA9"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Możliwość automatycznego nadruku danych pacjenta i parametrów badania na płycie.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E4D7941" w14:textId="3164F3A1"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31888E"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0509689" w14:textId="2919A35F"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22B81FD3"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65FB4F52"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1EE636" w14:textId="123F3C6E"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Obsługa nośników CD oraz DVD z automatycznym doborem rodzaju i ilości nośników w zależności od wielkości danych.</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9543" w14:textId="08E325E8"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D4F7B0"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82F1EA9" w14:textId="7674E300"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3337C30E"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0CA9A0BF"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88709D" w14:textId="23813681"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Możliwość nagrywania wielu badań na jednym lub kilku nośnikach (w przypadku przekroczenia pojemności).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7551DD7" w14:textId="0D31F486"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667CAD"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1C9BBD6" w14:textId="785B928F"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5B50A6FC"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7D42C068"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FCA190" w14:textId="77777777" w:rsidR="00B118E8" w:rsidRPr="008D5105" w:rsidRDefault="00B118E8" w:rsidP="00B118E8">
            <w:pPr>
              <w:rPr>
                <w:rFonts w:asciiTheme="minorHAnsi" w:eastAsia="Times New Roman" w:hAnsiTheme="minorHAnsi" w:cstheme="minorHAnsi"/>
                <w:sz w:val="21"/>
                <w:szCs w:val="21"/>
                <w:lang w:eastAsia="en-GB"/>
              </w:rPr>
            </w:pPr>
            <w:r w:rsidRPr="008D5105">
              <w:rPr>
                <w:rFonts w:asciiTheme="minorHAnsi" w:eastAsia="Times New Roman" w:hAnsiTheme="minorHAnsi" w:cstheme="minorHAnsi"/>
                <w:sz w:val="21"/>
                <w:szCs w:val="21"/>
                <w:lang w:eastAsia="en-GB"/>
              </w:rPr>
              <w:t>Możliwość definiowania szablonów:</w:t>
            </w:r>
          </w:p>
          <w:p w14:paraId="03CF0036" w14:textId="5CBE3D68" w:rsidR="00B118E8" w:rsidRPr="008D5105" w:rsidRDefault="00B118E8" w:rsidP="00B118E8">
            <w:pPr>
              <w:rPr>
                <w:rFonts w:asciiTheme="minorHAnsi" w:eastAsia="Times New Roman" w:hAnsiTheme="minorHAnsi" w:cstheme="minorHAnsi"/>
                <w:sz w:val="21"/>
                <w:szCs w:val="21"/>
                <w:lang w:eastAsia="en-GB"/>
              </w:rPr>
            </w:pPr>
            <w:r w:rsidRPr="008D5105">
              <w:rPr>
                <w:rFonts w:asciiTheme="minorHAnsi" w:eastAsia="Times New Roman" w:hAnsiTheme="minorHAnsi" w:cstheme="minorHAnsi"/>
                <w:sz w:val="21"/>
                <w:szCs w:val="21"/>
                <w:lang w:eastAsia="en-GB"/>
              </w:rPr>
              <w:t>-</w:t>
            </w:r>
            <w:r>
              <w:rPr>
                <w:rFonts w:asciiTheme="minorHAnsi" w:eastAsia="Times New Roman" w:hAnsiTheme="minorHAnsi" w:cstheme="minorHAnsi"/>
                <w:sz w:val="21"/>
                <w:szCs w:val="21"/>
                <w:lang w:eastAsia="en-GB"/>
              </w:rPr>
              <w:t xml:space="preserve"> </w:t>
            </w:r>
            <w:r w:rsidRPr="008D5105">
              <w:rPr>
                <w:rFonts w:asciiTheme="minorHAnsi" w:eastAsia="Times New Roman" w:hAnsiTheme="minorHAnsi" w:cstheme="minorHAnsi"/>
                <w:sz w:val="21"/>
                <w:szCs w:val="21"/>
                <w:lang w:eastAsia="en-GB"/>
              </w:rPr>
              <w:t>opisu badania,</w:t>
            </w:r>
          </w:p>
          <w:p w14:paraId="04DC6233" w14:textId="11219D54"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 etykiety nadrukowywanej na płycie.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B0014B" w14:textId="507E77D8"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C2E47A8"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7FAE5B" w14:textId="3B8137B8"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6FAA0825"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4022E7CA"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230CD9" w14:textId="4DAA5111"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 xml:space="preserve">Kompatybilność z urządzeniami typu EPSON </w:t>
            </w:r>
            <w:proofErr w:type="spellStart"/>
            <w:r w:rsidRPr="008D5105">
              <w:rPr>
                <w:rFonts w:asciiTheme="minorHAnsi" w:eastAsia="Times New Roman" w:hAnsiTheme="minorHAnsi" w:cstheme="minorHAnsi"/>
                <w:sz w:val="21"/>
                <w:szCs w:val="21"/>
                <w:lang w:eastAsia="en-GB"/>
              </w:rPr>
              <w:t>Discproducer</w:t>
            </w:r>
            <w:proofErr w:type="spellEnd"/>
            <w:r w:rsidRPr="008D5105">
              <w:rPr>
                <w:rFonts w:asciiTheme="minorHAnsi" w:eastAsia="Times New Roman" w:hAnsiTheme="minorHAnsi" w:cstheme="minorHAnsi"/>
                <w:sz w:val="21"/>
                <w:szCs w:val="21"/>
                <w:lang w:eastAsia="en-GB"/>
              </w:rPr>
              <w:t xml:space="preserve"> oraz RIMAGE, posiadanymi przez Zamawiającego, bez konieczności zakupu dodatkowych licencji.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9B099DA" w14:textId="1EC87808"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0B22CD"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142EDD0" w14:textId="4045FDDF"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673779AB"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69076D7F"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009D4B" w14:textId="578C8852"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System zapewnia automatyczną weryfikację poprawności zadań oraz podgląd postępu nagrywania.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B9F1F42" w14:textId="0BB1873A"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F1F17"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1D86F6E" w14:textId="54631D3B"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6D5FED1E"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5643837E"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8589B" w14:textId="00336190" w:rsidR="00B118E8" w:rsidRPr="008D5105" w:rsidRDefault="00B118E8" w:rsidP="00B118E8">
            <w:pPr>
              <w:tabs>
                <w:tab w:val="left" w:pos="1095"/>
              </w:tabs>
              <w:rPr>
                <w:rFonts w:asciiTheme="minorHAnsi" w:hAnsiTheme="minorHAnsi" w:cstheme="minorHAnsi"/>
                <w:sz w:val="21"/>
                <w:szCs w:val="21"/>
              </w:rPr>
            </w:pPr>
            <w:r w:rsidRPr="008D5105">
              <w:rPr>
                <w:rFonts w:asciiTheme="minorHAnsi" w:eastAsia="Times New Roman" w:hAnsiTheme="minorHAnsi" w:cstheme="minorHAnsi"/>
                <w:sz w:val="21"/>
                <w:szCs w:val="21"/>
                <w:lang w:eastAsia="en-GB"/>
              </w:rPr>
              <w:t>Funkcja automatycznego czyszczenia lokalnego archiwum po przekroczeniu ustalonego limitu zajętości dysku.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C185C" w14:textId="349D7804"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0F6A8B"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57750B5" w14:textId="7493BCE8"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586BEC22" w14:textId="77777777" w:rsidTr="008D5105">
        <w:trPr>
          <w:gridBefore w:val="1"/>
          <w:gridAfter w:val="1"/>
          <w:wBefore w:w="10" w:type="dxa"/>
          <w:wAfter w:w="75" w:type="dxa"/>
          <w:trHeight w:val="43"/>
          <w:jc w:val="center"/>
        </w:trPr>
        <w:tc>
          <w:tcPr>
            <w:tcW w:w="552" w:type="dxa"/>
            <w:tcBorders>
              <w:top w:val="single" w:sz="4" w:space="0" w:color="auto"/>
              <w:left w:val="single" w:sz="4" w:space="0" w:color="auto"/>
              <w:bottom w:val="single" w:sz="4" w:space="0" w:color="auto"/>
              <w:right w:val="single" w:sz="4" w:space="0" w:color="auto"/>
            </w:tcBorders>
            <w:shd w:val="clear" w:color="auto" w:fill="FFFFFF" w:themeFill="background1"/>
            <w:tcMar>
              <w:left w:w="65" w:type="dxa"/>
              <w:right w:w="65" w:type="dxa"/>
            </w:tcMar>
          </w:tcPr>
          <w:p w14:paraId="14188F0A" w14:textId="77777777"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341EEB" w14:textId="2CFFC1F6" w:rsidR="00B118E8" w:rsidRPr="008D5105" w:rsidRDefault="00B118E8" w:rsidP="00B118E8">
            <w:pPr>
              <w:tabs>
                <w:tab w:val="left" w:pos="1095"/>
              </w:tabs>
              <w:rPr>
                <w:rFonts w:asciiTheme="minorHAnsi" w:hAnsiTheme="minorHAnsi" w:cstheme="minorHAnsi"/>
                <w:sz w:val="21"/>
                <w:szCs w:val="21"/>
              </w:rPr>
            </w:pPr>
            <w:r w:rsidRPr="008D5105">
              <w:rPr>
                <w:rFonts w:asciiTheme="minorHAnsi" w:hAnsiTheme="minorHAnsi" w:cstheme="minorHAnsi"/>
                <w:sz w:val="21"/>
                <w:szCs w:val="21"/>
              </w:rPr>
              <w:t>Urządzenie i oprogramowanie muszą być w pełni kompatybilne z systemem operacyjnym komputera sterującego.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392DE43" w14:textId="1811F0EC" w:rsidR="00B118E8" w:rsidRPr="008D5105" w:rsidRDefault="00B118E8" w:rsidP="00B118E8">
            <w:pPr>
              <w:jc w:val="center"/>
              <w:rPr>
                <w:rFonts w:asciiTheme="minorHAnsi" w:hAnsiTheme="minorHAnsi" w:cstheme="minorHAnsi"/>
                <w:b/>
                <w:bCs/>
                <w:sz w:val="21"/>
                <w:szCs w:val="21"/>
              </w:rPr>
            </w:pPr>
            <w:r w:rsidRPr="008D5105">
              <w:rPr>
                <w:rFonts w:asciiTheme="minorHAnsi" w:hAnsiTheme="minorHAnsi" w:cstheme="minorHAnsi"/>
                <w:sz w:val="21"/>
                <w:szCs w:val="21"/>
              </w:rPr>
              <w:t>Tak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656F5B" w14:textId="77777777" w:rsidR="00B118E8" w:rsidRPr="008D5105" w:rsidRDefault="00B118E8" w:rsidP="00B118E8">
            <w:pPr>
              <w:rPr>
                <w:rFonts w:asciiTheme="minorHAnsi" w:hAnsiTheme="minorHAnsi" w:cstheme="minorHAnsi"/>
                <w:b/>
                <w:bCs/>
                <w:sz w:val="21"/>
                <w:szCs w:val="21"/>
              </w:rPr>
            </w:pPr>
          </w:p>
        </w:tc>
        <w:tc>
          <w:tcPr>
            <w:tcW w:w="273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26DC6AE" w14:textId="099B1D3B" w:rsidR="00B118E8" w:rsidRPr="008D5105" w:rsidRDefault="00B118E8" w:rsidP="008A51D7">
            <w:pPr>
              <w:jc w:val="center"/>
              <w:rPr>
                <w:rFonts w:asciiTheme="minorHAnsi" w:hAnsiTheme="minorHAnsi" w:cstheme="minorHAnsi"/>
                <w:b/>
                <w:bCs/>
                <w:sz w:val="21"/>
                <w:szCs w:val="21"/>
              </w:rPr>
            </w:pPr>
            <w:r w:rsidRPr="008D5105">
              <w:rPr>
                <w:rFonts w:asciiTheme="minorHAnsi" w:hAnsiTheme="minorHAnsi" w:cstheme="minorHAnsi"/>
                <w:sz w:val="21"/>
                <w:szCs w:val="21"/>
              </w:rPr>
              <w:t>Bez punktacji</w:t>
            </w:r>
          </w:p>
        </w:tc>
      </w:tr>
      <w:tr w:rsidR="00B118E8" w:rsidRPr="008D5105" w14:paraId="359716C7" w14:textId="77777777" w:rsidTr="008D3AC5">
        <w:trPr>
          <w:gridBefore w:val="1"/>
          <w:gridAfter w:val="1"/>
          <w:wBefore w:w="10" w:type="dxa"/>
          <w:wAfter w:w="75" w:type="dxa"/>
          <w:jc w:val="center"/>
        </w:trPr>
        <w:tc>
          <w:tcPr>
            <w:tcW w:w="14341" w:type="dxa"/>
            <w:gridSpan w:val="10"/>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left w:w="65" w:type="dxa"/>
              <w:right w:w="65" w:type="dxa"/>
            </w:tcMar>
          </w:tcPr>
          <w:p w14:paraId="1938DD86" w14:textId="510AE9B7" w:rsidR="00B118E8" w:rsidRPr="008D5105" w:rsidRDefault="00B118E8" w:rsidP="00B118E8">
            <w:pPr>
              <w:rPr>
                <w:rFonts w:asciiTheme="minorHAnsi" w:hAnsiTheme="minorHAnsi" w:cstheme="minorHAnsi"/>
                <w:b/>
                <w:bCs/>
                <w:sz w:val="21"/>
                <w:szCs w:val="21"/>
              </w:rPr>
            </w:pPr>
            <w:r w:rsidRPr="008D5105">
              <w:rPr>
                <w:rFonts w:asciiTheme="minorHAnsi" w:hAnsiTheme="minorHAnsi" w:cstheme="minorHAnsi"/>
                <w:b/>
                <w:bCs/>
                <w:sz w:val="21"/>
                <w:szCs w:val="21"/>
              </w:rPr>
              <w:t>Gwarancja i serwis pogwarancyjny</w:t>
            </w:r>
          </w:p>
        </w:tc>
      </w:tr>
      <w:tr w:rsidR="00B118E8" w:rsidRPr="008D5105" w14:paraId="2DEF124F" w14:textId="77777777" w:rsidTr="008D5105">
        <w:trPr>
          <w:gridBefore w:val="1"/>
          <w:gridAfter w:val="2"/>
          <w:wBefore w:w="10" w:type="dxa"/>
          <w:wAfter w:w="114"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3E5FFF5" w14:textId="63BF6C5C" w:rsidR="00B118E8" w:rsidRPr="008D5105" w:rsidRDefault="00B118E8" w:rsidP="008A51D7">
            <w:pPr>
              <w:widowControl w:val="0"/>
              <w:numPr>
                <w:ilvl w:val="0"/>
                <w:numId w:val="12"/>
              </w:numPr>
              <w:suppressAutoHyphens/>
              <w:autoSpaceDN w:val="0"/>
              <w:textAlignment w:val="baseline"/>
              <w:rPr>
                <w:rFonts w:asciiTheme="minorHAnsi" w:hAnsiTheme="minorHAnsi" w:cstheme="minorHAnsi"/>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1E88FEDB" w14:textId="44F71FAD"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 xml:space="preserve">Pełna gwarancja na wszystkie oferowane urządzenia wchodzące w skład oferowanego rezonansu magnetycznego oraz na wszystkie wykonane prace adaptacyjne – min. 60 </w:t>
            </w:r>
            <w:proofErr w:type="spellStart"/>
            <w:r w:rsidRPr="008D5105">
              <w:rPr>
                <w:rFonts w:asciiTheme="minorHAnsi" w:hAnsiTheme="minorHAnsi" w:cstheme="minorHAnsi"/>
                <w:sz w:val="21"/>
                <w:szCs w:val="21"/>
              </w:rPr>
              <w:t>miesiący</w:t>
            </w:r>
            <w:proofErr w:type="spellEnd"/>
          </w:p>
          <w:p w14:paraId="7999145F" w14:textId="54D5862B" w:rsidR="00B118E8" w:rsidRPr="008D5105" w:rsidRDefault="00B118E8" w:rsidP="00B118E8">
            <w:pPr>
              <w:rPr>
                <w:rFonts w:asciiTheme="minorHAnsi" w:hAnsiTheme="minorHAnsi" w:cstheme="minorHAnsi"/>
                <w:sz w:val="21"/>
                <w:szCs w:val="21"/>
              </w:rPr>
            </w:pPr>
          </w:p>
        </w:tc>
        <w:tc>
          <w:tcPr>
            <w:tcW w:w="2126" w:type="dxa"/>
            <w:tcBorders>
              <w:top w:val="single" w:sz="4" w:space="0" w:color="000000"/>
              <w:left w:val="single" w:sz="4" w:space="0" w:color="000000"/>
              <w:bottom w:val="single" w:sz="4" w:space="0" w:color="000000"/>
            </w:tcBorders>
            <w:tcMar>
              <w:left w:w="65" w:type="dxa"/>
              <w:right w:w="65" w:type="dxa"/>
            </w:tcMar>
          </w:tcPr>
          <w:p w14:paraId="4276CC68" w14:textId="7777777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0AF6D76" w14:textId="3EFE7261"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podać</w:t>
            </w:r>
          </w:p>
        </w:tc>
        <w:tc>
          <w:tcPr>
            <w:tcW w:w="2268" w:type="dxa"/>
            <w:gridSpan w:val="2"/>
            <w:tcBorders>
              <w:top w:val="single" w:sz="4" w:space="0" w:color="000000"/>
              <w:left w:val="single" w:sz="4" w:space="0" w:color="000000"/>
              <w:bottom w:val="single" w:sz="4" w:space="0" w:color="000000"/>
            </w:tcBorders>
          </w:tcPr>
          <w:p w14:paraId="6506FF89" w14:textId="77777777" w:rsidR="00B118E8" w:rsidRPr="008D5105" w:rsidRDefault="00B118E8" w:rsidP="00B118E8">
            <w:pPr>
              <w:jc w:val="center"/>
              <w:rPr>
                <w:rFonts w:asciiTheme="minorHAnsi" w:hAnsiTheme="minorHAnsi" w:cstheme="minorHAnsi"/>
                <w:sz w:val="21"/>
                <w:szCs w:val="21"/>
              </w:rPr>
            </w:pPr>
          </w:p>
        </w:tc>
        <w:tc>
          <w:tcPr>
            <w:tcW w:w="2693" w:type="dxa"/>
            <w:gridSpan w:val="3"/>
            <w:tcBorders>
              <w:top w:val="single" w:sz="4" w:space="0" w:color="000000"/>
              <w:left w:val="single" w:sz="4" w:space="0" w:color="000000"/>
              <w:bottom w:val="single" w:sz="4" w:space="0" w:color="000000"/>
              <w:right w:val="single" w:sz="4" w:space="0" w:color="000000"/>
            </w:tcBorders>
          </w:tcPr>
          <w:p w14:paraId="58862966" w14:textId="450EC128"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51E37856"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2F537428" w14:textId="4F28F8A8"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2F9BF208" w14:textId="53378472"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 xml:space="preserve">Autoryzowany serwis gwarancyjny z obsługą w języku polskim </w:t>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31837AEC" w14:textId="7777777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CA0EC09" w14:textId="1C0F836F"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podać</w:t>
            </w:r>
          </w:p>
        </w:tc>
        <w:tc>
          <w:tcPr>
            <w:tcW w:w="2268" w:type="dxa"/>
            <w:gridSpan w:val="2"/>
            <w:tcBorders>
              <w:top w:val="single" w:sz="4" w:space="0" w:color="000000"/>
              <w:left w:val="single" w:sz="4" w:space="0" w:color="000000"/>
              <w:bottom w:val="single" w:sz="4" w:space="0" w:color="000000"/>
            </w:tcBorders>
          </w:tcPr>
          <w:p w14:paraId="148BC18E" w14:textId="77777777"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508D2579" w14:textId="5B99F23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32045407"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389BF19F"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59B09B98" w14:textId="0FA08DE8"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 xml:space="preserve">Gwarancja 10–letniego okresu gwarantowania dostępności części zamiennych dla rezonansu magnetycznego oraz min. 5 – letni dla urządzeń IT </w:t>
            </w:r>
          </w:p>
          <w:p w14:paraId="519121F3" w14:textId="3F3E7238" w:rsidR="00B118E8" w:rsidRPr="008D5105" w:rsidRDefault="00B118E8" w:rsidP="00B118E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7D0422A" w14:textId="3BEDFEF9"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B872BC3" w14:textId="77777777"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BA69DE6" w14:textId="345B6BE0"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23CE14DD"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59D7A663"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42AD9A74" w14:textId="0AB4EC10"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Czas reakcji na zgłoszenie usterki do 12 godzin w dni robocze rozumiane jako dni od pn.-pt. z wyłączeniem dni ustawowo wolnych od pracy. Czas reakcji w dni ustawowo wolne od pracy – do 24 godzin. Jako reakcję rozumie się przyjazd serwisu lub interwencję za pomocą systemu zdalnej diagnostyki</w:t>
            </w:r>
          </w:p>
          <w:p w14:paraId="411702AD" w14:textId="358ECF25" w:rsidR="00B118E8" w:rsidRPr="008D5105" w:rsidRDefault="00B118E8" w:rsidP="00B118E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B73577E" w14:textId="7777777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2ACE711A" w14:textId="32F0430F"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podać</w:t>
            </w:r>
          </w:p>
        </w:tc>
        <w:tc>
          <w:tcPr>
            <w:tcW w:w="2268" w:type="dxa"/>
            <w:gridSpan w:val="2"/>
            <w:tcBorders>
              <w:top w:val="single" w:sz="4" w:space="0" w:color="000000"/>
              <w:left w:val="single" w:sz="4" w:space="0" w:color="000000"/>
              <w:bottom w:val="single" w:sz="4" w:space="0" w:color="000000"/>
            </w:tcBorders>
          </w:tcPr>
          <w:p w14:paraId="4CD5CC82" w14:textId="77777777"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41137DCE" w14:textId="4E016CFF"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09950CD7"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13F916C"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5D40443C" w14:textId="2285569D"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Możliwość zgłaszania awarii na infolinię serwisową, czynną 24 godziny na dobę, 365 dni w roku</w:t>
            </w:r>
          </w:p>
          <w:p w14:paraId="7EBA849E" w14:textId="190B3015" w:rsidR="00B118E8" w:rsidRPr="008D5105" w:rsidRDefault="00B118E8" w:rsidP="00B118E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47E9DEE" w14:textId="27BF5120"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87D947F" w14:textId="77777777"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24B6883B" w14:textId="7197EDF9"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7B8DB6B1"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CB6A442"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158AFF2F" w14:textId="77777777"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Czas skutecznej naprawy bez użycia części zamiennych licząc od momentu zgłoszenia awarii - max 3 dni robocze rozumiane jako dni od pn.-pt.  z wyłączeniem dni ustawowo wolnych od pracy</w:t>
            </w:r>
          </w:p>
          <w:p w14:paraId="25C843E1" w14:textId="05868AE4" w:rsidR="00B118E8" w:rsidRPr="008D5105" w:rsidRDefault="00B118E8" w:rsidP="00B118E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2DBE4345" w14:textId="7777777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0EE0E8A8" w14:textId="77278A3A"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podać</w:t>
            </w:r>
          </w:p>
        </w:tc>
        <w:tc>
          <w:tcPr>
            <w:tcW w:w="2268" w:type="dxa"/>
            <w:gridSpan w:val="2"/>
            <w:tcBorders>
              <w:top w:val="single" w:sz="4" w:space="0" w:color="000000"/>
              <w:left w:val="single" w:sz="4" w:space="0" w:color="000000"/>
              <w:bottom w:val="single" w:sz="4" w:space="0" w:color="000000"/>
            </w:tcBorders>
          </w:tcPr>
          <w:p w14:paraId="654A274E" w14:textId="14900DFE"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68D2D6F7" w14:textId="627DDD1F"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20C40958"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6511173F"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29432BC2" w14:textId="77777777" w:rsidR="00B118E8" w:rsidRPr="008D5105" w:rsidRDefault="00B118E8" w:rsidP="00B118E8">
            <w:pPr>
              <w:rPr>
                <w:rFonts w:asciiTheme="minorHAnsi" w:hAnsiTheme="minorHAnsi" w:cstheme="minorHAnsi"/>
                <w:sz w:val="21"/>
                <w:szCs w:val="21"/>
              </w:rPr>
            </w:pPr>
            <w:r w:rsidRPr="008D5105">
              <w:rPr>
                <w:rFonts w:asciiTheme="minorHAnsi" w:hAnsiTheme="minorHAnsi" w:cstheme="minorHAnsi"/>
                <w:sz w:val="21"/>
                <w:szCs w:val="21"/>
              </w:rPr>
              <w:t>Czas skutecznej naprawy z użyciem części zamiennych licząc od momentu zgłoszenia awarii - max 6 dni roboczych rozumiane jako dni od pn.-pt.  z wyłączeniem dni ustawowo wolnych od pracy</w:t>
            </w:r>
          </w:p>
          <w:p w14:paraId="5BB5C14C" w14:textId="106C63F3" w:rsidR="00B118E8" w:rsidRPr="008D5105" w:rsidRDefault="00B118E8" w:rsidP="00B118E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5BD35CB7" w14:textId="7777777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p w14:paraId="66C572A6" w14:textId="5698B949"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podać</w:t>
            </w:r>
          </w:p>
        </w:tc>
        <w:tc>
          <w:tcPr>
            <w:tcW w:w="2268" w:type="dxa"/>
            <w:gridSpan w:val="2"/>
            <w:tcBorders>
              <w:top w:val="single" w:sz="4" w:space="0" w:color="000000"/>
              <w:left w:val="single" w:sz="4" w:space="0" w:color="000000"/>
              <w:bottom w:val="single" w:sz="4" w:space="0" w:color="000000"/>
            </w:tcBorders>
          </w:tcPr>
          <w:p w14:paraId="3FCC35AD" w14:textId="7575886F"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183412DB" w14:textId="23F42238"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154FB8A2"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111212CE"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50F42D8C" w14:textId="4205BDE2" w:rsidR="00B118E8" w:rsidRPr="008D5105" w:rsidRDefault="00B118E8" w:rsidP="00B118E8">
            <w:pPr>
              <w:widowControl w:val="0"/>
              <w:autoSpaceDN w:val="0"/>
              <w:snapToGrid w:val="0"/>
              <w:textAlignment w:val="baseline"/>
              <w:rPr>
                <w:rFonts w:asciiTheme="minorHAnsi" w:hAnsiTheme="minorHAnsi" w:cstheme="minorHAnsi"/>
                <w:sz w:val="21"/>
                <w:szCs w:val="21"/>
              </w:rPr>
            </w:pPr>
            <w:r w:rsidRPr="008D5105">
              <w:rPr>
                <w:rFonts w:asciiTheme="minorHAnsi" w:hAnsiTheme="minorHAnsi" w:cstheme="minorHAnsi"/>
                <w:sz w:val="21"/>
                <w:szCs w:val="21"/>
              </w:rPr>
              <w:t>Możliwość przeprowadzania zdalnej diagnostyki serwisowej aparatu MR za pomocą sieci teleinformatycznej, poprzez zestawiane pod kontrolą Zamawiającego, chronione regułami łącza VPN; Zdalna diagnostyka systemu za pośrednictwem łącza szerokopasmowego lub ISDN</w:t>
            </w:r>
          </w:p>
          <w:p w14:paraId="7D681B09" w14:textId="284A999F" w:rsidR="00B118E8" w:rsidRPr="008D5105" w:rsidRDefault="00B118E8" w:rsidP="00B118E8">
            <w:pPr>
              <w:rPr>
                <w:rFonts w:asciiTheme="minorHAnsi" w:hAnsiTheme="minorHAnsi" w:cstheme="minorHAnsi"/>
                <w:sz w:val="21"/>
                <w:szCs w:val="21"/>
              </w:rPr>
            </w:pP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1DE21CEF" w14:textId="67D18EE4"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067CCFA0" w14:textId="77777777"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7D35D595" w14:textId="6D63A4C8"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B118E8" w:rsidRPr="008D5105" w14:paraId="0C6C4F44" w14:textId="77777777" w:rsidTr="008D5105">
        <w:trPr>
          <w:gridBefore w:val="1"/>
          <w:gridAfter w:val="1"/>
          <w:wBefore w:w="10" w:type="dxa"/>
          <w:wAfter w:w="75" w:type="dxa"/>
          <w:jc w:val="center"/>
        </w:trPr>
        <w:tc>
          <w:tcPr>
            <w:tcW w:w="594" w:type="dxa"/>
            <w:gridSpan w:val="2"/>
            <w:tcBorders>
              <w:top w:val="single" w:sz="4" w:space="0" w:color="000000"/>
              <w:left w:val="single" w:sz="4" w:space="0" w:color="000000"/>
              <w:bottom w:val="single" w:sz="4" w:space="0" w:color="000000"/>
            </w:tcBorders>
            <w:tcMar>
              <w:left w:w="65" w:type="dxa"/>
              <w:right w:w="65" w:type="dxa"/>
            </w:tcMar>
          </w:tcPr>
          <w:p w14:paraId="0D9988B1" w14:textId="77777777" w:rsidR="00B118E8" w:rsidRPr="008D5105" w:rsidRDefault="00B118E8" w:rsidP="00CA4092">
            <w:pPr>
              <w:widowControl w:val="0"/>
              <w:numPr>
                <w:ilvl w:val="0"/>
                <w:numId w:val="12"/>
              </w:numPr>
              <w:suppressAutoHyphens/>
              <w:autoSpaceDN w:val="0"/>
              <w:textAlignment w:val="baseline"/>
              <w:rPr>
                <w:rFonts w:asciiTheme="minorHAnsi" w:hAnsiTheme="minorHAnsi" w:cstheme="minorHAnsi"/>
                <w:b/>
                <w:bCs/>
                <w:sz w:val="21"/>
                <w:szCs w:val="21"/>
              </w:rPr>
            </w:pPr>
          </w:p>
        </w:tc>
        <w:tc>
          <w:tcPr>
            <w:tcW w:w="6621" w:type="dxa"/>
            <w:tcBorders>
              <w:top w:val="single" w:sz="4" w:space="0" w:color="000000"/>
              <w:left w:val="single" w:sz="4" w:space="0" w:color="000000"/>
              <w:bottom w:val="single" w:sz="4" w:space="0" w:color="000000"/>
            </w:tcBorders>
            <w:tcMar>
              <w:left w:w="65" w:type="dxa"/>
              <w:right w:w="65" w:type="dxa"/>
            </w:tcMar>
            <w:vAlign w:val="center"/>
          </w:tcPr>
          <w:p w14:paraId="3D975C29" w14:textId="77777777" w:rsidR="00B118E8" w:rsidRPr="008D5105" w:rsidRDefault="00B118E8" w:rsidP="00B118E8">
            <w:pPr>
              <w:rPr>
                <w:rFonts w:asciiTheme="minorHAnsi" w:eastAsia="Andale Sans UI" w:hAnsiTheme="minorHAnsi" w:cstheme="minorHAnsi"/>
                <w:sz w:val="21"/>
                <w:szCs w:val="21"/>
                <w:lang w:eastAsia="ja-JP"/>
              </w:rPr>
            </w:pPr>
            <w:r w:rsidRPr="008D5105">
              <w:rPr>
                <w:rFonts w:asciiTheme="minorHAnsi" w:eastAsia="Andale Sans UI" w:hAnsiTheme="minorHAnsi" w:cstheme="minorHAnsi"/>
                <w:sz w:val="21"/>
                <w:szCs w:val="21"/>
                <w:lang w:eastAsia="ja-JP"/>
              </w:rPr>
              <w:t>W trakcie trwania gwarancji wszystkie naprawy oraz przeglądy techniczne przewidziane przez producenta wraz z materiałami wykonywane na koszt Wykonawcy łącznie z dojazdem</w:t>
            </w:r>
          </w:p>
          <w:p w14:paraId="561DAE97" w14:textId="4F3BA0DF" w:rsidR="00B118E8" w:rsidRPr="008D5105" w:rsidRDefault="00B118E8" w:rsidP="00B118E8">
            <w:pPr>
              <w:rPr>
                <w:rFonts w:asciiTheme="minorHAnsi" w:hAnsiTheme="minorHAnsi" w:cstheme="minorHAnsi"/>
                <w:sz w:val="21"/>
                <w:szCs w:val="21"/>
              </w:rPr>
            </w:pPr>
            <w:r w:rsidRPr="008D5105">
              <w:rPr>
                <w:rFonts w:asciiTheme="minorHAnsi" w:eastAsia="Andale Sans UI" w:hAnsiTheme="minorHAnsi" w:cstheme="minorHAnsi"/>
                <w:sz w:val="21"/>
                <w:szCs w:val="21"/>
                <w:lang w:eastAsia="ja-JP"/>
              </w:rPr>
              <w:tab/>
            </w:r>
          </w:p>
        </w:tc>
        <w:tc>
          <w:tcPr>
            <w:tcW w:w="2168" w:type="dxa"/>
            <w:gridSpan w:val="2"/>
            <w:tcBorders>
              <w:top w:val="single" w:sz="4" w:space="0" w:color="000000"/>
              <w:left w:val="single" w:sz="4" w:space="0" w:color="000000"/>
              <w:bottom w:val="single" w:sz="4" w:space="0" w:color="000000"/>
            </w:tcBorders>
            <w:tcMar>
              <w:left w:w="65" w:type="dxa"/>
              <w:right w:w="65" w:type="dxa"/>
            </w:tcMar>
          </w:tcPr>
          <w:p w14:paraId="4BBFAADA" w14:textId="2827E347"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68" w:type="dxa"/>
            <w:gridSpan w:val="2"/>
            <w:tcBorders>
              <w:top w:val="single" w:sz="4" w:space="0" w:color="000000"/>
              <w:left w:val="single" w:sz="4" w:space="0" w:color="000000"/>
              <w:bottom w:val="single" w:sz="4" w:space="0" w:color="000000"/>
            </w:tcBorders>
          </w:tcPr>
          <w:p w14:paraId="130A386D" w14:textId="77777777" w:rsidR="00B118E8" w:rsidRPr="008D5105" w:rsidRDefault="00B118E8" w:rsidP="00B118E8">
            <w:pPr>
              <w:jc w:val="center"/>
              <w:rPr>
                <w:rFonts w:asciiTheme="minorHAnsi" w:hAnsiTheme="minorHAnsi" w:cstheme="minorHAnsi"/>
                <w:sz w:val="21"/>
                <w:szCs w:val="21"/>
              </w:rPr>
            </w:pPr>
          </w:p>
        </w:tc>
        <w:tc>
          <w:tcPr>
            <w:tcW w:w="2690" w:type="dxa"/>
            <w:gridSpan w:val="3"/>
            <w:tcBorders>
              <w:top w:val="single" w:sz="4" w:space="0" w:color="000000"/>
              <w:left w:val="single" w:sz="4" w:space="0" w:color="000000"/>
              <w:bottom w:val="single" w:sz="4" w:space="0" w:color="000000"/>
              <w:right w:val="single" w:sz="4" w:space="0" w:color="000000"/>
            </w:tcBorders>
          </w:tcPr>
          <w:p w14:paraId="0A236F2A" w14:textId="1D46E19A" w:rsidR="00B118E8" w:rsidRPr="008D5105" w:rsidRDefault="00B118E8" w:rsidP="00B118E8">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bl>
    <w:p w14:paraId="3067CCA1" w14:textId="77777777" w:rsidR="00226AA8" w:rsidRPr="008D5105" w:rsidRDefault="00226AA8" w:rsidP="00226AA8">
      <w:pPr>
        <w:pStyle w:val="Standard"/>
        <w:ind w:left="360"/>
        <w:rPr>
          <w:rFonts w:asciiTheme="minorHAnsi" w:hAnsiTheme="minorHAnsi" w:cstheme="minorHAnsi"/>
          <w:sz w:val="20"/>
          <w:szCs w:val="20"/>
        </w:rPr>
      </w:pPr>
    </w:p>
    <w:p w14:paraId="0D7CB0A1" w14:textId="77777777" w:rsidR="001257C7" w:rsidRPr="008D5105" w:rsidRDefault="001257C7" w:rsidP="00226AA8">
      <w:pPr>
        <w:pStyle w:val="Standard"/>
        <w:ind w:left="360"/>
        <w:rPr>
          <w:rFonts w:asciiTheme="minorHAnsi" w:hAnsiTheme="minorHAnsi" w:cstheme="minorHAnsi"/>
          <w:sz w:val="20"/>
          <w:szCs w:val="20"/>
        </w:rPr>
      </w:pPr>
    </w:p>
    <w:p w14:paraId="66472F0B" w14:textId="77777777" w:rsidR="001257C7" w:rsidRPr="008D5105" w:rsidRDefault="001257C7" w:rsidP="00226AA8">
      <w:pPr>
        <w:pStyle w:val="Standard"/>
        <w:ind w:left="360"/>
        <w:rPr>
          <w:rFonts w:asciiTheme="minorHAnsi" w:hAnsiTheme="minorHAnsi" w:cstheme="minorHAnsi"/>
          <w:sz w:val="20"/>
          <w:szCs w:val="20"/>
        </w:rPr>
      </w:pPr>
    </w:p>
    <w:p w14:paraId="672D03D2" w14:textId="21B616B0" w:rsidR="008A51D7" w:rsidRPr="008D5105" w:rsidRDefault="008A51D7" w:rsidP="008A51D7">
      <w:pPr>
        <w:rPr>
          <w:rFonts w:asciiTheme="minorHAnsi" w:hAnsiTheme="minorHAnsi" w:cstheme="minorHAnsi"/>
          <w:b/>
          <w:bCs/>
        </w:rPr>
      </w:pPr>
      <w:r w:rsidRPr="008D5105">
        <w:rPr>
          <w:rFonts w:asciiTheme="minorHAnsi" w:hAnsiTheme="minorHAnsi" w:cstheme="minorHAnsi"/>
          <w:b/>
          <w:bCs/>
        </w:rPr>
        <w:t xml:space="preserve">Przedmiot zamówienia: </w:t>
      </w:r>
      <w:r w:rsidR="006960B7">
        <w:rPr>
          <w:rFonts w:asciiTheme="minorHAnsi" w:hAnsiTheme="minorHAnsi" w:cstheme="minorHAnsi"/>
          <w:b/>
          <w:bCs/>
        </w:rPr>
        <w:t xml:space="preserve">Zadanie 2 – </w:t>
      </w:r>
      <w:r>
        <w:rPr>
          <w:rFonts w:asciiTheme="minorHAnsi" w:hAnsiTheme="minorHAnsi" w:cstheme="minorHAnsi"/>
          <w:b/>
          <w:bCs/>
        </w:rPr>
        <w:t xml:space="preserve">Automatyczny </w:t>
      </w:r>
      <w:proofErr w:type="spellStart"/>
      <w:r>
        <w:rPr>
          <w:rFonts w:asciiTheme="minorHAnsi" w:hAnsiTheme="minorHAnsi" w:cstheme="minorHAnsi"/>
          <w:b/>
          <w:bCs/>
        </w:rPr>
        <w:t>wstrzykiwacz</w:t>
      </w:r>
      <w:proofErr w:type="spellEnd"/>
      <w:r>
        <w:rPr>
          <w:rFonts w:asciiTheme="minorHAnsi" w:hAnsiTheme="minorHAnsi" w:cstheme="minorHAnsi"/>
          <w:b/>
          <w:bCs/>
        </w:rPr>
        <w:t xml:space="preserve"> kontrastu do rezonansu magnetycznego </w:t>
      </w:r>
      <w:r w:rsidRPr="008D5105">
        <w:rPr>
          <w:rFonts w:asciiTheme="minorHAnsi" w:hAnsiTheme="minorHAnsi" w:cstheme="minorHAnsi"/>
          <w:b/>
          <w:bCs/>
        </w:rPr>
        <w:t>(1 zestaw)</w:t>
      </w:r>
    </w:p>
    <w:p w14:paraId="44F88AB2" w14:textId="77777777" w:rsidR="008A51D7" w:rsidRPr="008D5105" w:rsidRDefault="008A51D7" w:rsidP="008A51D7">
      <w:pPr>
        <w:rPr>
          <w:rFonts w:asciiTheme="minorHAnsi" w:hAnsiTheme="minorHAnsi" w:cstheme="minorHAnsi"/>
          <w:sz w:val="20"/>
          <w:szCs w:val="20"/>
        </w:rPr>
      </w:pPr>
    </w:p>
    <w:p w14:paraId="0DEDAEBA" w14:textId="77777777" w:rsidR="008A51D7" w:rsidRPr="008D5105" w:rsidRDefault="008A51D7" w:rsidP="008A51D7">
      <w:pPr>
        <w:rPr>
          <w:rFonts w:asciiTheme="minorHAnsi" w:hAnsiTheme="minorHAnsi" w:cstheme="minorHAnsi"/>
          <w:sz w:val="20"/>
          <w:szCs w:val="20"/>
        </w:rPr>
      </w:pPr>
    </w:p>
    <w:p w14:paraId="7254C3CC" w14:textId="77777777" w:rsidR="008A51D7" w:rsidRPr="008D5105" w:rsidRDefault="008A51D7" w:rsidP="008A51D7">
      <w:pPr>
        <w:rPr>
          <w:rFonts w:asciiTheme="minorHAnsi" w:hAnsiTheme="minorHAnsi" w:cstheme="minorHAnsi"/>
          <w:b/>
          <w:bCs/>
        </w:rPr>
      </w:pPr>
    </w:p>
    <w:p w14:paraId="38E86C16" w14:textId="216A8E1A" w:rsidR="008A51D7" w:rsidRPr="00D21FDA" w:rsidRDefault="008A51D7" w:rsidP="008A51D7">
      <w:pPr>
        <w:rPr>
          <w:rFonts w:asciiTheme="minorHAnsi" w:hAnsiTheme="minorHAnsi" w:cstheme="minorHAnsi"/>
          <w:b/>
          <w:bCs/>
        </w:rPr>
      </w:pPr>
      <w:r w:rsidRPr="00D21FDA">
        <w:rPr>
          <w:rFonts w:asciiTheme="minorHAnsi" w:hAnsiTheme="minorHAnsi" w:cstheme="minorHAnsi"/>
          <w:b/>
          <w:bCs/>
        </w:rPr>
        <w:t>Model</w:t>
      </w:r>
      <w:r w:rsidRPr="008D5105">
        <w:rPr>
          <w:rFonts w:asciiTheme="minorHAnsi" w:hAnsiTheme="minorHAnsi" w:cstheme="minorHAnsi"/>
          <w:b/>
          <w:bCs/>
        </w:rPr>
        <w:t xml:space="preserve"> [podać</w:t>
      </w:r>
      <w:r w:rsidR="00CA4092">
        <w:rPr>
          <w:rFonts w:asciiTheme="minorHAnsi" w:hAnsiTheme="minorHAnsi" w:cstheme="minorHAnsi"/>
          <w:b/>
          <w:bCs/>
        </w:rPr>
        <w:t>]</w:t>
      </w:r>
      <w:r w:rsidRPr="00D21FDA">
        <w:rPr>
          <w:rFonts w:asciiTheme="minorHAnsi" w:hAnsiTheme="minorHAnsi" w:cstheme="minorHAnsi"/>
          <w:b/>
          <w:bCs/>
        </w:rPr>
        <w:t>:</w:t>
      </w:r>
      <w:r w:rsidRPr="00D21FDA">
        <w:rPr>
          <w:rFonts w:asciiTheme="minorHAnsi" w:hAnsiTheme="minorHAnsi" w:cstheme="minorHAnsi"/>
          <w:b/>
          <w:bCs/>
        </w:rPr>
        <w:tab/>
        <w:t>……………………………………………….</w:t>
      </w:r>
    </w:p>
    <w:p w14:paraId="47874EF3" w14:textId="77777777" w:rsidR="008A51D7" w:rsidRPr="00D21FDA" w:rsidRDefault="008A51D7" w:rsidP="008A51D7">
      <w:pPr>
        <w:rPr>
          <w:rFonts w:asciiTheme="minorHAnsi" w:hAnsiTheme="minorHAnsi" w:cstheme="minorHAnsi"/>
          <w:b/>
          <w:bCs/>
        </w:rPr>
      </w:pPr>
    </w:p>
    <w:p w14:paraId="2CEC9AA4" w14:textId="77777777" w:rsidR="008A51D7" w:rsidRPr="00D21FDA" w:rsidRDefault="008A51D7" w:rsidP="008A51D7">
      <w:pPr>
        <w:rPr>
          <w:rFonts w:asciiTheme="minorHAnsi" w:hAnsiTheme="minorHAnsi" w:cstheme="minorHAnsi"/>
          <w:b/>
          <w:bCs/>
        </w:rPr>
      </w:pPr>
      <w:r w:rsidRPr="00D21FDA">
        <w:rPr>
          <w:rFonts w:asciiTheme="minorHAnsi" w:hAnsiTheme="minorHAnsi" w:cstheme="minorHAnsi"/>
          <w:b/>
          <w:bCs/>
        </w:rPr>
        <w:t>Producent</w:t>
      </w:r>
      <w:r w:rsidRPr="008D5105">
        <w:rPr>
          <w:rFonts w:asciiTheme="minorHAnsi" w:hAnsiTheme="minorHAnsi" w:cstheme="minorHAnsi"/>
          <w:b/>
          <w:bCs/>
        </w:rPr>
        <w:t xml:space="preserve"> [podać]</w:t>
      </w:r>
      <w:r w:rsidRPr="00D21FDA">
        <w:rPr>
          <w:rFonts w:asciiTheme="minorHAnsi" w:hAnsiTheme="minorHAnsi" w:cstheme="minorHAnsi"/>
          <w:b/>
          <w:bCs/>
        </w:rPr>
        <w:t>:</w:t>
      </w:r>
      <w:r w:rsidRPr="00D21FDA">
        <w:rPr>
          <w:rFonts w:asciiTheme="minorHAnsi" w:hAnsiTheme="minorHAnsi" w:cstheme="minorHAnsi"/>
          <w:b/>
          <w:bCs/>
        </w:rPr>
        <w:tab/>
        <w:t>……………………………………………….</w:t>
      </w:r>
    </w:p>
    <w:p w14:paraId="0BF561AB" w14:textId="77777777" w:rsidR="008A51D7" w:rsidRPr="00D21FDA" w:rsidRDefault="008A51D7" w:rsidP="008A51D7">
      <w:pPr>
        <w:rPr>
          <w:rFonts w:asciiTheme="minorHAnsi" w:hAnsiTheme="minorHAnsi" w:cstheme="minorHAnsi"/>
          <w:b/>
          <w:bCs/>
        </w:rPr>
      </w:pPr>
    </w:p>
    <w:p w14:paraId="5FB099A9" w14:textId="6FCA0453" w:rsidR="008A51D7" w:rsidRPr="00D21FDA" w:rsidRDefault="008A51D7" w:rsidP="008A51D7">
      <w:pPr>
        <w:rPr>
          <w:rFonts w:asciiTheme="minorHAnsi" w:hAnsiTheme="minorHAnsi" w:cstheme="minorHAnsi"/>
          <w:b/>
          <w:bCs/>
        </w:rPr>
      </w:pPr>
      <w:r w:rsidRPr="00D21FDA">
        <w:rPr>
          <w:rFonts w:asciiTheme="minorHAnsi" w:hAnsiTheme="minorHAnsi" w:cstheme="minorHAnsi"/>
          <w:b/>
          <w:bCs/>
        </w:rPr>
        <w:t>Rok produkcji</w:t>
      </w:r>
      <w:r w:rsidRPr="008D5105">
        <w:rPr>
          <w:rFonts w:asciiTheme="minorHAnsi" w:hAnsiTheme="minorHAnsi" w:cstheme="minorHAnsi"/>
          <w:b/>
          <w:bCs/>
        </w:rPr>
        <w:t xml:space="preserve"> [podać</w:t>
      </w:r>
      <w:r w:rsidR="00CA4092">
        <w:rPr>
          <w:rFonts w:asciiTheme="minorHAnsi" w:hAnsiTheme="minorHAnsi" w:cstheme="minorHAnsi"/>
          <w:b/>
          <w:bCs/>
        </w:rPr>
        <w:t>]</w:t>
      </w:r>
      <w:r w:rsidRPr="00D21FDA">
        <w:rPr>
          <w:rFonts w:asciiTheme="minorHAnsi" w:hAnsiTheme="minorHAnsi" w:cstheme="minorHAnsi"/>
          <w:b/>
          <w:bCs/>
        </w:rPr>
        <w:t>:……………………………………………….</w:t>
      </w:r>
    </w:p>
    <w:p w14:paraId="1503DF9C" w14:textId="77777777" w:rsidR="008A51D7" w:rsidRPr="00D21FDA" w:rsidRDefault="008A51D7" w:rsidP="008A51D7">
      <w:pPr>
        <w:rPr>
          <w:rFonts w:asciiTheme="minorHAnsi" w:hAnsiTheme="minorHAnsi" w:cstheme="minorHAnsi"/>
          <w:b/>
          <w:bCs/>
        </w:rPr>
      </w:pPr>
      <w:r w:rsidRPr="00D21FDA">
        <w:rPr>
          <w:rFonts w:asciiTheme="minorHAnsi" w:hAnsiTheme="minorHAnsi" w:cstheme="minorHAnsi"/>
          <w:b/>
          <w:bCs/>
        </w:rPr>
        <w:t xml:space="preserve">(nie wcześniej niż 2025 – wymagany sprzęt fabrycznie nowy, nie dopuszcza się oferowania egzemplarzy powystawowych, </w:t>
      </w:r>
      <w:proofErr w:type="spellStart"/>
      <w:r w:rsidRPr="00D21FDA">
        <w:rPr>
          <w:rFonts w:asciiTheme="minorHAnsi" w:hAnsiTheme="minorHAnsi" w:cstheme="minorHAnsi"/>
          <w:b/>
          <w:bCs/>
        </w:rPr>
        <w:t>rekondycjonowanych</w:t>
      </w:r>
      <w:proofErr w:type="spellEnd"/>
      <w:r w:rsidRPr="00D21FDA">
        <w:rPr>
          <w:rFonts w:asciiTheme="minorHAnsi" w:hAnsiTheme="minorHAnsi" w:cstheme="minorHAnsi"/>
          <w:b/>
          <w:bCs/>
        </w:rPr>
        <w:t>, demonstracyjnych, itp.)</w:t>
      </w:r>
    </w:p>
    <w:p w14:paraId="30FB523F" w14:textId="77777777" w:rsidR="001257C7" w:rsidRDefault="001257C7" w:rsidP="001257C7">
      <w:pPr>
        <w:pStyle w:val="Standard"/>
        <w:rPr>
          <w:rFonts w:asciiTheme="minorHAnsi" w:hAnsiTheme="minorHAnsi" w:cstheme="minorHAnsi"/>
          <w:sz w:val="20"/>
          <w:szCs w:val="20"/>
        </w:rPr>
      </w:pPr>
    </w:p>
    <w:p w14:paraId="1AF289B6" w14:textId="77777777" w:rsidR="00CA4092" w:rsidRPr="008D5105" w:rsidRDefault="00CA4092" w:rsidP="001257C7">
      <w:pPr>
        <w:pStyle w:val="Standard"/>
        <w:rPr>
          <w:rFonts w:asciiTheme="minorHAnsi" w:hAnsiTheme="minorHAnsi" w:cstheme="minorHAnsi"/>
          <w:sz w:val="20"/>
          <w:szCs w:val="20"/>
        </w:rPr>
      </w:pPr>
    </w:p>
    <w:tbl>
      <w:tblPr>
        <w:tblW w:w="14426" w:type="dxa"/>
        <w:jc w:val="center"/>
        <w:tblLayout w:type="fixed"/>
        <w:tblCellMar>
          <w:left w:w="70" w:type="dxa"/>
          <w:right w:w="70" w:type="dxa"/>
        </w:tblCellMar>
        <w:tblLook w:val="0000" w:firstRow="0" w:lastRow="0" w:firstColumn="0" w:lastColumn="0" w:noHBand="0" w:noVBand="0"/>
      </w:tblPr>
      <w:tblGrid>
        <w:gridCol w:w="598"/>
        <w:gridCol w:w="6132"/>
        <w:gridCol w:w="2709"/>
        <w:gridCol w:w="2281"/>
        <w:gridCol w:w="2706"/>
      </w:tblGrid>
      <w:tr w:rsidR="00CA4092" w:rsidRPr="008D5105" w14:paraId="61699BD0" w14:textId="1C4907AC" w:rsidTr="00934BBB">
        <w:trPr>
          <w:trHeight w:val="879"/>
          <w:tblHeader/>
          <w:jc w:val="center"/>
        </w:trPr>
        <w:tc>
          <w:tcPr>
            <w:tcW w:w="598" w:type="dxa"/>
            <w:tcBorders>
              <w:top w:val="single" w:sz="4" w:space="0" w:color="000000"/>
              <w:left w:val="single" w:sz="4" w:space="0" w:color="000000"/>
              <w:bottom w:val="single" w:sz="4" w:space="0" w:color="auto"/>
            </w:tcBorders>
            <w:shd w:val="clear" w:color="auto" w:fill="BFBFBF" w:themeFill="background1" w:themeFillShade="BF"/>
          </w:tcPr>
          <w:p w14:paraId="348F0A89" w14:textId="251F2168" w:rsidR="00CA4092" w:rsidRPr="008D5105" w:rsidRDefault="00CA4092" w:rsidP="00CA4092">
            <w:pPr>
              <w:rPr>
                <w:rFonts w:asciiTheme="minorHAnsi" w:hAnsiTheme="minorHAnsi" w:cstheme="minorHAnsi"/>
                <w:b/>
                <w:bCs/>
                <w:sz w:val="21"/>
                <w:szCs w:val="21"/>
              </w:rPr>
            </w:pPr>
            <w:r w:rsidRPr="008D5105">
              <w:rPr>
                <w:rFonts w:asciiTheme="minorHAnsi" w:hAnsiTheme="minorHAnsi" w:cstheme="minorHAnsi"/>
                <w:b/>
                <w:bCs/>
                <w:sz w:val="21"/>
                <w:szCs w:val="21"/>
              </w:rPr>
              <w:t>LP.</w:t>
            </w:r>
          </w:p>
        </w:tc>
        <w:tc>
          <w:tcPr>
            <w:tcW w:w="6132" w:type="dxa"/>
            <w:tcBorders>
              <w:top w:val="single" w:sz="4" w:space="0" w:color="000000"/>
              <w:left w:val="single" w:sz="4" w:space="0" w:color="000000"/>
              <w:bottom w:val="single" w:sz="4" w:space="0" w:color="auto"/>
            </w:tcBorders>
            <w:shd w:val="clear" w:color="auto" w:fill="BFBFBF" w:themeFill="background1" w:themeFillShade="BF"/>
          </w:tcPr>
          <w:p w14:paraId="6E9406D4" w14:textId="36514CB4" w:rsidR="00CA4092" w:rsidRPr="008D5105" w:rsidRDefault="00CA4092" w:rsidP="00CA4092">
            <w:pPr>
              <w:rPr>
                <w:rFonts w:asciiTheme="minorHAnsi" w:hAnsiTheme="minorHAnsi" w:cstheme="minorHAnsi"/>
                <w:b/>
                <w:bCs/>
                <w:sz w:val="21"/>
                <w:szCs w:val="21"/>
              </w:rPr>
            </w:pPr>
            <w:r w:rsidRPr="008D5105">
              <w:rPr>
                <w:rFonts w:asciiTheme="minorHAnsi" w:hAnsiTheme="minorHAnsi" w:cstheme="minorHAnsi"/>
                <w:b/>
                <w:bCs/>
                <w:sz w:val="21"/>
                <w:szCs w:val="21"/>
              </w:rPr>
              <w:t>OPIS PARAMETRU</w:t>
            </w:r>
          </w:p>
        </w:tc>
        <w:tc>
          <w:tcPr>
            <w:tcW w:w="2709" w:type="dxa"/>
            <w:tcBorders>
              <w:top w:val="single" w:sz="4" w:space="0" w:color="000000"/>
              <w:left w:val="single" w:sz="4" w:space="0" w:color="000000"/>
              <w:bottom w:val="single" w:sz="4" w:space="0" w:color="auto"/>
            </w:tcBorders>
            <w:shd w:val="clear" w:color="auto" w:fill="BFBFBF" w:themeFill="background1" w:themeFillShade="BF"/>
          </w:tcPr>
          <w:p w14:paraId="3FD6E3C8" w14:textId="3D69034B" w:rsidR="00CA4092" w:rsidRPr="008D5105" w:rsidRDefault="00CA4092" w:rsidP="00CA4092">
            <w:pPr>
              <w:jc w:val="center"/>
              <w:rPr>
                <w:rFonts w:asciiTheme="minorHAnsi" w:hAnsiTheme="minorHAnsi" w:cstheme="minorHAnsi"/>
                <w:b/>
                <w:bCs/>
                <w:sz w:val="21"/>
                <w:szCs w:val="21"/>
              </w:rPr>
            </w:pPr>
            <w:r w:rsidRPr="008D5105">
              <w:rPr>
                <w:rFonts w:asciiTheme="minorHAnsi" w:hAnsiTheme="minorHAnsi" w:cstheme="minorHAnsi"/>
                <w:b/>
                <w:bCs/>
                <w:sz w:val="21"/>
                <w:szCs w:val="21"/>
              </w:rPr>
              <w:t>PARAMETR WYMAGANY</w:t>
            </w:r>
          </w:p>
        </w:tc>
        <w:tc>
          <w:tcPr>
            <w:tcW w:w="2281" w:type="dxa"/>
            <w:tcBorders>
              <w:top w:val="single" w:sz="4" w:space="0" w:color="000000"/>
              <w:left w:val="single" w:sz="4" w:space="0" w:color="000000"/>
              <w:bottom w:val="single" w:sz="4" w:space="0" w:color="auto"/>
            </w:tcBorders>
            <w:shd w:val="clear" w:color="auto" w:fill="BFBFBF" w:themeFill="background1" w:themeFillShade="BF"/>
          </w:tcPr>
          <w:p w14:paraId="31ED57BC" w14:textId="7F3B9250" w:rsidR="00CA4092" w:rsidRPr="008D5105" w:rsidRDefault="00CA4092" w:rsidP="00CA4092">
            <w:pPr>
              <w:jc w:val="center"/>
              <w:rPr>
                <w:rFonts w:asciiTheme="minorHAnsi" w:hAnsiTheme="minorHAnsi" w:cstheme="minorHAnsi"/>
                <w:b/>
                <w:bCs/>
                <w:sz w:val="21"/>
                <w:szCs w:val="21"/>
              </w:rPr>
            </w:pPr>
            <w:r w:rsidRPr="008D5105">
              <w:rPr>
                <w:rFonts w:asciiTheme="minorHAnsi" w:hAnsiTheme="minorHAnsi" w:cstheme="minorHAnsi"/>
                <w:b/>
                <w:bCs/>
                <w:sz w:val="21"/>
                <w:szCs w:val="21"/>
              </w:rPr>
              <w:t>PARAMETR OFEROWANY</w:t>
            </w:r>
          </w:p>
        </w:tc>
        <w:tc>
          <w:tcPr>
            <w:tcW w:w="2706"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14:paraId="794B863C" w14:textId="741B1D83" w:rsidR="00CA4092" w:rsidRPr="008D5105" w:rsidRDefault="00CA4092" w:rsidP="00CA4092">
            <w:pPr>
              <w:jc w:val="center"/>
              <w:rPr>
                <w:rFonts w:asciiTheme="minorHAnsi" w:hAnsiTheme="minorHAnsi" w:cstheme="minorHAnsi"/>
                <w:b/>
                <w:bCs/>
                <w:sz w:val="21"/>
                <w:szCs w:val="21"/>
              </w:rPr>
            </w:pPr>
            <w:r w:rsidRPr="008D5105">
              <w:rPr>
                <w:rFonts w:asciiTheme="minorHAnsi" w:hAnsiTheme="minorHAnsi" w:cstheme="minorHAnsi"/>
                <w:b/>
                <w:bCs/>
                <w:sz w:val="21"/>
                <w:szCs w:val="21"/>
              </w:rPr>
              <w:t>PUNKTACJA</w:t>
            </w:r>
          </w:p>
        </w:tc>
      </w:tr>
      <w:tr w:rsidR="001257C7" w:rsidRPr="008D5105" w14:paraId="144C8392" w14:textId="4F074341" w:rsidTr="001257C7">
        <w:trPr>
          <w:trHeight w:val="221"/>
          <w:jc w:val="center"/>
        </w:trPr>
        <w:tc>
          <w:tcPr>
            <w:tcW w:w="598" w:type="dxa"/>
            <w:tcBorders>
              <w:top w:val="single" w:sz="4" w:space="0" w:color="000000"/>
              <w:left w:val="single" w:sz="4" w:space="0" w:color="000000"/>
              <w:bottom w:val="single" w:sz="4" w:space="0" w:color="000000"/>
            </w:tcBorders>
            <w:tcMar>
              <w:left w:w="65" w:type="dxa"/>
              <w:right w:w="65" w:type="dxa"/>
            </w:tcMar>
          </w:tcPr>
          <w:p w14:paraId="358055B2" w14:textId="34B934B9" w:rsidR="001257C7" w:rsidRPr="00CA4092" w:rsidRDefault="001257C7">
            <w:pPr>
              <w:widowControl w:val="0"/>
              <w:numPr>
                <w:ilvl w:val="0"/>
                <w:numId w:val="16"/>
              </w:numPr>
              <w:suppressAutoHyphens/>
              <w:autoSpaceDN w:val="0"/>
              <w:textAlignment w:val="baseline"/>
              <w:rPr>
                <w:rFonts w:asciiTheme="minorHAnsi" w:hAnsiTheme="minorHAnsi" w:cstheme="minorHAnsi"/>
                <w:b/>
                <w:bCs/>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17645333" w14:textId="77B84D66" w:rsidR="001257C7" w:rsidRPr="008D5105" w:rsidRDefault="001257C7" w:rsidP="001257C7">
            <w:pPr>
              <w:rPr>
                <w:rFonts w:asciiTheme="minorHAnsi" w:hAnsiTheme="minorHAnsi" w:cstheme="minorHAnsi"/>
                <w:sz w:val="21"/>
                <w:szCs w:val="21"/>
              </w:rPr>
            </w:pPr>
            <w:r w:rsidRPr="008D5105">
              <w:rPr>
                <w:rFonts w:asciiTheme="minorHAnsi" w:hAnsiTheme="minorHAnsi" w:cstheme="minorHAnsi"/>
                <w:sz w:val="21"/>
                <w:szCs w:val="21"/>
              </w:rPr>
              <w:t xml:space="preserve">Bezprzewodowy, </w:t>
            </w:r>
            <w:proofErr w:type="spellStart"/>
            <w:r w:rsidRPr="008D5105">
              <w:rPr>
                <w:rFonts w:asciiTheme="minorHAnsi" w:hAnsiTheme="minorHAnsi" w:cstheme="minorHAnsi"/>
                <w:sz w:val="21"/>
                <w:szCs w:val="21"/>
              </w:rPr>
              <w:t>bezwkładowy</w:t>
            </w:r>
            <w:proofErr w:type="spellEnd"/>
            <w:r w:rsidRPr="008D5105">
              <w:rPr>
                <w:rFonts w:asciiTheme="minorHAnsi" w:hAnsiTheme="minorHAnsi" w:cstheme="minorHAnsi"/>
                <w:sz w:val="21"/>
                <w:szCs w:val="21"/>
              </w:rPr>
              <w:t xml:space="preserve"> automatyczny </w:t>
            </w:r>
            <w:proofErr w:type="spellStart"/>
            <w:r w:rsidRPr="008D5105">
              <w:rPr>
                <w:rFonts w:asciiTheme="minorHAnsi" w:hAnsiTheme="minorHAnsi" w:cstheme="minorHAnsi"/>
                <w:sz w:val="21"/>
                <w:szCs w:val="21"/>
              </w:rPr>
              <w:t>wstrzykiwacz</w:t>
            </w:r>
            <w:proofErr w:type="spellEnd"/>
            <w:r w:rsidRPr="008D5105">
              <w:rPr>
                <w:rFonts w:asciiTheme="minorHAnsi" w:hAnsiTheme="minorHAnsi" w:cstheme="minorHAnsi"/>
                <w:sz w:val="21"/>
                <w:szCs w:val="21"/>
              </w:rPr>
              <w:t xml:space="preserve"> do sekwencyjnego podawania środka cieniującego i roztworu NaCl, pracujący w środowisku MR.</w:t>
            </w:r>
          </w:p>
        </w:tc>
        <w:tc>
          <w:tcPr>
            <w:tcW w:w="2709" w:type="dxa"/>
            <w:tcBorders>
              <w:top w:val="single" w:sz="4" w:space="0" w:color="000000"/>
              <w:left w:val="single" w:sz="4" w:space="0" w:color="000000"/>
              <w:bottom w:val="single" w:sz="4" w:space="0" w:color="000000"/>
            </w:tcBorders>
            <w:tcMar>
              <w:left w:w="65" w:type="dxa"/>
              <w:right w:w="65" w:type="dxa"/>
            </w:tcMar>
          </w:tcPr>
          <w:p w14:paraId="55C8F5CA" w14:textId="285F4B24"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198A2253" w14:textId="6AD27BD1"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635378C2" w14:textId="15B1549A"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53EF45D2" w14:textId="702C1E60" w:rsidTr="001257C7">
        <w:trPr>
          <w:trHeight w:val="316"/>
          <w:jc w:val="center"/>
        </w:trPr>
        <w:tc>
          <w:tcPr>
            <w:tcW w:w="598" w:type="dxa"/>
            <w:tcBorders>
              <w:top w:val="single" w:sz="4" w:space="0" w:color="000000"/>
              <w:left w:val="single" w:sz="4" w:space="0" w:color="000000"/>
              <w:bottom w:val="single" w:sz="4" w:space="0" w:color="000000"/>
            </w:tcBorders>
            <w:tcMar>
              <w:left w:w="65" w:type="dxa"/>
              <w:right w:w="65" w:type="dxa"/>
            </w:tcMar>
          </w:tcPr>
          <w:p w14:paraId="56602A64" w14:textId="64ABEE00"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79FFE34A" w14:textId="05A5A2A7" w:rsidR="001257C7" w:rsidRPr="008D5105" w:rsidRDefault="001257C7" w:rsidP="001257C7">
            <w:pPr>
              <w:rPr>
                <w:rFonts w:asciiTheme="minorHAnsi" w:hAnsiTheme="minorHAnsi" w:cstheme="minorHAnsi"/>
                <w:sz w:val="21"/>
                <w:szCs w:val="21"/>
              </w:rPr>
            </w:pPr>
            <w:proofErr w:type="spellStart"/>
            <w:r w:rsidRPr="008D5105">
              <w:rPr>
                <w:rFonts w:asciiTheme="minorHAnsi" w:hAnsiTheme="minorHAnsi" w:cstheme="minorHAnsi"/>
                <w:sz w:val="21"/>
                <w:szCs w:val="21"/>
              </w:rPr>
              <w:t>Wstrzykiwacz</w:t>
            </w:r>
            <w:proofErr w:type="spellEnd"/>
            <w:r w:rsidRPr="008D5105">
              <w:rPr>
                <w:rFonts w:asciiTheme="minorHAnsi" w:hAnsiTheme="minorHAnsi" w:cstheme="minorHAnsi"/>
                <w:sz w:val="21"/>
                <w:szCs w:val="21"/>
              </w:rPr>
              <w:t xml:space="preserve"> wyposażony w jeden kanał do podania środka cieniującego i jeden kanał na NaCl</w:t>
            </w:r>
          </w:p>
          <w:p w14:paraId="3CD2F728" w14:textId="3E5D9B30" w:rsidR="001257C7" w:rsidRPr="008D5105" w:rsidRDefault="001257C7" w:rsidP="007E5513">
            <w:pPr>
              <w:rPr>
                <w:rFonts w:asciiTheme="minorHAnsi" w:hAnsiTheme="minorHAnsi" w:cstheme="minorHAnsi"/>
                <w:sz w:val="21"/>
                <w:szCs w:val="21"/>
              </w:rPr>
            </w:pPr>
          </w:p>
        </w:tc>
        <w:tc>
          <w:tcPr>
            <w:tcW w:w="2709" w:type="dxa"/>
            <w:tcBorders>
              <w:top w:val="single" w:sz="4" w:space="0" w:color="000000"/>
              <w:left w:val="single" w:sz="4" w:space="0" w:color="000000"/>
              <w:bottom w:val="single" w:sz="4" w:space="0" w:color="000000"/>
            </w:tcBorders>
            <w:tcMar>
              <w:left w:w="65" w:type="dxa"/>
              <w:right w:w="65" w:type="dxa"/>
            </w:tcMar>
          </w:tcPr>
          <w:p w14:paraId="04608224" w14:textId="222310A6" w:rsidR="001257C7" w:rsidRPr="008D5105" w:rsidRDefault="001257C7" w:rsidP="001257C7">
            <w:pPr>
              <w:pStyle w:val="Nagwek5"/>
              <w:keepNext/>
              <w:numPr>
                <w:ilvl w:val="4"/>
                <w:numId w:val="11"/>
              </w:numPr>
              <w:suppressAutoHyphens/>
              <w:spacing w:before="0" w:after="0"/>
              <w:jc w:val="center"/>
              <w:rPr>
                <w:rFonts w:asciiTheme="minorHAnsi" w:hAnsiTheme="minorHAnsi" w:cstheme="minorHAnsi"/>
                <w:b w:val="0"/>
                <w:bCs w:val="0"/>
                <w:i w:val="0"/>
                <w:sz w:val="21"/>
                <w:szCs w:val="21"/>
              </w:rPr>
            </w:pPr>
            <w:r w:rsidRPr="008D5105">
              <w:rPr>
                <w:rFonts w:asciiTheme="minorHAnsi" w:hAnsiTheme="minorHAnsi" w:cstheme="minorHAnsi"/>
                <w:b w:val="0"/>
                <w:bCs w:val="0"/>
                <w:i w:val="0"/>
                <w:sz w:val="21"/>
                <w:szCs w:val="21"/>
              </w:rPr>
              <w:t>Tak</w:t>
            </w:r>
          </w:p>
        </w:tc>
        <w:tc>
          <w:tcPr>
            <w:tcW w:w="2281" w:type="dxa"/>
            <w:tcBorders>
              <w:top w:val="single" w:sz="4" w:space="0" w:color="000000"/>
              <w:left w:val="single" w:sz="4" w:space="0" w:color="000000"/>
              <w:bottom w:val="single" w:sz="4" w:space="0" w:color="000000"/>
            </w:tcBorders>
          </w:tcPr>
          <w:p w14:paraId="056D52EF" w14:textId="36427B62"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4E13429C" w14:textId="7E7BD876"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056BD243" w14:textId="2EC3C122" w:rsidTr="001257C7">
        <w:trPr>
          <w:trHeight w:val="425"/>
          <w:jc w:val="center"/>
        </w:trPr>
        <w:tc>
          <w:tcPr>
            <w:tcW w:w="598" w:type="dxa"/>
            <w:tcBorders>
              <w:top w:val="single" w:sz="4" w:space="0" w:color="000000"/>
              <w:left w:val="single" w:sz="4" w:space="0" w:color="000000"/>
              <w:bottom w:val="single" w:sz="4" w:space="0" w:color="000000"/>
            </w:tcBorders>
            <w:tcMar>
              <w:left w:w="65" w:type="dxa"/>
              <w:right w:w="65" w:type="dxa"/>
            </w:tcMar>
          </w:tcPr>
          <w:p w14:paraId="1D565964" w14:textId="67963E49"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14B00B7A" w14:textId="011B0132" w:rsidR="001257C7" w:rsidRPr="008D5105" w:rsidRDefault="001257C7" w:rsidP="007E5513">
            <w:pPr>
              <w:rPr>
                <w:rFonts w:asciiTheme="minorHAnsi" w:hAnsiTheme="minorHAnsi" w:cstheme="minorHAnsi"/>
                <w:sz w:val="21"/>
                <w:szCs w:val="21"/>
              </w:rPr>
            </w:pPr>
            <w:r w:rsidRPr="008D5105">
              <w:rPr>
                <w:rFonts w:asciiTheme="minorHAnsi" w:hAnsiTheme="minorHAnsi" w:cstheme="minorHAnsi"/>
                <w:sz w:val="21"/>
                <w:szCs w:val="21"/>
              </w:rPr>
              <w:t>Zintegrowany statyw podłogowy.</w:t>
            </w:r>
          </w:p>
        </w:tc>
        <w:tc>
          <w:tcPr>
            <w:tcW w:w="2709" w:type="dxa"/>
            <w:tcBorders>
              <w:top w:val="single" w:sz="4" w:space="0" w:color="000000"/>
              <w:left w:val="single" w:sz="4" w:space="0" w:color="000000"/>
              <w:bottom w:val="single" w:sz="4" w:space="0" w:color="000000"/>
            </w:tcBorders>
            <w:tcMar>
              <w:left w:w="65" w:type="dxa"/>
              <w:right w:w="65" w:type="dxa"/>
            </w:tcMar>
          </w:tcPr>
          <w:p w14:paraId="79C138E2" w14:textId="7EC02F17"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04B025AC" w14:textId="2DDB8CDC"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74A1FCCA" w14:textId="526CB0B4"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321A37F1" w14:textId="3AE28193"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146E1801" w14:textId="26D503BA"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1156555C" w14:textId="01CE5E14" w:rsidR="001257C7" w:rsidRPr="008D5105" w:rsidRDefault="001257C7" w:rsidP="001257C7">
            <w:pPr>
              <w:rPr>
                <w:rFonts w:asciiTheme="minorHAnsi" w:hAnsiTheme="minorHAnsi" w:cstheme="minorHAnsi"/>
                <w:sz w:val="21"/>
                <w:szCs w:val="21"/>
              </w:rPr>
            </w:pPr>
            <w:r w:rsidRPr="008D5105">
              <w:rPr>
                <w:rFonts w:asciiTheme="minorHAnsi" w:hAnsiTheme="minorHAnsi" w:cstheme="minorHAnsi"/>
                <w:sz w:val="21"/>
                <w:szCs w:val="21"/>
              </w:rPr>
              <w:t>Pobieranie środka cieniującego i roztworu NaCl bezpośrednio z oryginalnych opakowań różnych producentów środków cieniujących, bez konieczności przelewania do specjalistycznych wkładów.</w:t>
            </w:r>
          </w:p>
        </w:tc>
        <w:tc>
          <w:tcPr>
            <w:tcW w:w="2709" w:type="dxa"/>
            <w:tcBorders>
              <w:top w:val="single" w:sz="4" w:space="0" w:color="000000"/>
              <w:left w:val="single" w:sz="4" w:space="0" w:color="000000"/>
              <w:bottom w:val="single" w:sz="4" w:space="0" w:color="000000"/>
            </w:tcBorders>
            <w:tcMar>
              <w:left w:w="65" w:type="dxa"/>
              <w:right w:w="65" w:type="dxa"/>
            </w:tcMar>
          </w:tcPr>
          <w:p w14:paraId="25A37F08" w14:textId="2DE1B540"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0C4D214A" w14:textId="46F31BAF"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0602BD06" w14:textId="1CAD2EA0"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62343562" w14:textId="2659E50A"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32E0EB33" w14:textId="1E91A8E4"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79ABC469" w14:textId="5194CEB7" w:rsidR="001257C7" w:rsidRPr="008D5105" w:rsidRDefault="001257C7" w:rsidP="007E5513">
            <w:pPr>
              <w:rPr>
                <w:rFonts w:asciiTheme="minorHAnsi" w:hAnsiTheme="minorHAnsi" w:cstheme="minorHAnsi"/>
                <w:sz w:val="21"/>
                <w:szCs w:val="21"/>
              </w:rPr>
            </w:pPr>
            <w:r w:rsidRPr="008D5105">
              <w:rPr>
                <w:rFonts w:asciiTheme="minorHAnsi" w:hAnsiTheme="minorHAnsi" w:cstheme="minorHAnsi"/>
                <w:sz w:val="21"/>
                <w:szCs w:val="21"/>
              </w:rPr>
              <w:t>Regulowana prędkość przepływu w minimalnym zakresie od 0,1 ml/s do 10 ml/s.</w:t>
            </w:r>
          </w:p>
        </w:tc>
        <w:tc>
          <w:tcPr>
            <w:tcW w:w="2709" w:type="dxa"/>
            <w:tcBorders>
              <w:top w:val="single" w:sz="4" w:space="0" w:color="000000"/>
              <w:left w:val="single" w:sz="4" w:space="0" w:color="000000"/>
              <w:bottom w:val="single" w:sz="4" w:space="0" w:color="000000"/>
            </w:tcBorders>
            <w:tcMar>
              <w:left w:w="65" w:type="dxa"/>
              <w:right w:w="65" w:type="dxa"/>
            </w:tcMar>
          </w:tcPr>
          <w:p w14:paraId="4DBE0429" w14:textId="0E8BCD28"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0DB28ACA" w14:textId="244A2012"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15831E75" w14:textId="52266768"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08BF68EC" w14:textId="224C36E8"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07F0EA5D" w14:textId="61B46575"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17D42206" w14:textId="383744E4" w:rsidR="001257C7" w:rsidRPr="008D5105" w:rsidRDefault="001257C7" w:rsidP="001257C7">
            <w:pPr>
              <w:rPr>
                <w:rFonts w:asciiTheme="minorHAnsi" w:hAnsiTheme="minorHAnsi" w:cstheme="minorHAnsi"/>
                <w:sz w:val="21"/>
                <w:szCs w:val="21"/>
              </w:rPr>
            </w:pPr>
            <w:r w:rsidRPr="008D5105">
              <w:rPr>
                <w:rFonts w:asciiTheme="minorHAnsi" w:hAnsiTheme="minorHAnsi" w:cstheme="minorHAnsi"/>
                <w:sz w:val="21"/>
                <w:szCs w:val="21"/>
              </w:rPr>
              <w:t>Automatyczne wypełnianie wężyka pacjenta w końcowej fazie iniekcji roztworem NaCl.</w:t>
            </w:r>
          </w:p>
        </w:tc>
        <w:tc>
          <w:tcPr>
            <w:tcW w:w="2709" w:type="dxa"/>
            <w:tcBorders>
              <w:top w:val="single" w:sz="4" w:space="0" w:color="000000"/>
              <w:left w:val="single" w:sz="4" w:space="0" w:color="000000"/>
              <w:bottom w:val="single" w:sz="4" w:space="0" w:color="000000"/>
            </w:tcBorders>
            <w:tcMar>
              <w:left w:w="65" w:type="dxa"/>
              <w:right w:w="65" w:type="dxa"/>
            </w:tcMar>
          </w:tcPr>
          <w:p w14:paraId="4029EE30" w14:textId="21B07234" w:rsidR="001257C7" w:rsidRPr="008D5105" w:rsidRDefault="001257C7" w:rsidP="007E5513">
            <w:pPr>
              <w:snapToGrid w:val="0"/>
              <w:jc w:val="center"/>
              <w:rPr>
                <w:rFonts w:asciiTheme="minorHAnsi" w:hAnsiTheme="minorHAnsi" w:cstheme="minorHAnsi"/>
                <w:sz w:val="21"/>
                <w:szCs w:val="21"/>
              </w:rPr>
            </w:pPr>
            <w:r w:rsidRPr="008D5105">
              <w:rPr>
                <w:rFonts w:asciiTheme="minorHAnsi" w:hAnsiTheme="minorHAnsi" w:cstheme="minorHAnsi"/>
                <w:sz w:val="21"/>
                <w:szCs w:val="21"/>
              </w:rPr>
              <w:t>Tak;</w:t>
            </w:r>
          </w:p>
          <w:p w14:paraId="23A36F25" w14:textId="0919E73F" w:rsidR="001257C7" w:rsidRPr="008D5105" w:rsidRDefault="001257C7" w:rsidP="007E5513">
            <w:pPr>
              <w:jc w:val="center"/>
              <w:rPr>
                <w:rFonts w:asciiTheme="minorHAnsi" w:hAnsiTheme="minorHAnsi" w:cstheme="minorHAnsi"/>
                <w:sz w:val="21"/>
                <w:szCs w:val="21"/>
              </w:rPr>
            </w:pPr>
          </w:p>
        </w:tc>
        <w:tc>
          <w:tcPr>
            <w:tcW w:w="2281" w:type="dxa"/>
            <w:tcBorders>
              <w:top w:val="single" w:sz="4" w:space="0" w:color="000000"/>
              <w:left w:val="single" w:sz="4" w:space="0" w:color="000000"/>
              <w:bottom w:val="single" w:sz="4" w:space="0" w:color="000000"/>
            </w:tcBorders>
          </w:tcPr>
          <w:p w14:paraId="4FEBB1C3" w14:textId="41C911C3"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200F5F15" w14:textId="7D398264"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1278EB28" w14:textId="66D8B375"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6419B2CC" w14:textId="60E3306E"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4FD0BF00" w14:textId="6EDA1D45" w:rsidR="001257C7" w:rsidRPr="008D5105" w:rsidRDefault="001257C7" w:rsidP="001257C7">
            <w:pPr>
              <w:snapToGrid w:val="0"/>
              <w:rPr>
                <w:rFonts w:asciiTheme="minorHAnsi" w:hAnsiTheme="minorHAnsi" w:cstheme="minorHAnsi"/>
                <w:sz w:val="21"/>
                <w:szCs w:val="21"/>
              </w:rPr>
            </w:pPr>
            <w:r w:rsidRPr="008D5105">
              <w:rPr>
                <w:rFonts w:asciiTheme="minorHAnsi" w:hAnsiTheme="minorHAnsi" w:cstheme="minorHAnsi"/>
                <w:sz w:val="21"/>
                <w:szCs w:val="21"/>
              </w:rPr>
              <w:t>System wykrywania pęcherzyków powietrza w wężykach</w:t>
            </w:r>
          </w:p>
        </w:tc>
        <w:tc>
          <w:tcPr>
            <w:tcW w:w="2709" w:type="dxa"/>
            <w:tcBorders>
              <w:top w:val="single" w:sz="4" w:space="0" w:color="000000"/>
              <w:left w:val="single" w:sz="4" w:space="0" w:color="000000"/>
              <w:bottom w:val="single" w:sz="4" w:space="0" w:color="000000"/>
            </w:tcBorders>
            <w:tcMar>
              <w:left w:w="65" w:type="dxa"/>
              <w:right w:w="65" w:type="dxa"/>
            </w:tcMar>
          </w:tcPr>
          <w:p w14:paraId="163C514C" w14:textId="18659F72"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23079279" w14:textId="0DA29C4D"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748AF8D5" w14:textId="35144CF2"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18E31051" w14:textId="289879A2"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43E22709" w14:textId="22697DA7"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6EB355D0" w14:textId="4DD9F145" w:rsidR="001257C7" w:rsidRPr="008D5105" w:rsidRDefault="006423FC" w:rsidP="001257C7">
            <w:pPr>
              <w:rPr>
                <w:rFonts w:asciiTheme="minorHAnsi" w:hAnsiTheme="minorHAnsi" w:cstheme="minorHAnsi"/>
                <w:sz w:val="21"/>
                <w:szCs w:val="21"/>
              </w:rPr>
            </w:pPr>
            <w:r w:rsidRPr="008D5105">
              <w:rPr>
                <w:rFonts w:asciiTheme="minorHAnsi" w:hAnsiTheme="minorHAnsi" w:cstheme="minorHAnsi"/>
                <w:sz w:val="21"/>
                <w:szCs w:val="21"/>
              </w:rPr>
              <w:t>Czujnik ciśnienia w systemie wężyków</w:t>
            </w:r>
          </w:p>
        </w:tc>
        <w:tc>
          <w:tcPr>
            <w:tcW w:w="2709" w:type="dxa"/>
            <w:tcBorders>
              <w:top w:val="single" w:sz="4" w:space="0" w:color="000000"/>
              <w:left w:val="single" w:sz="4" w:space="0" w:color="000000"/>
              <w:bottom w:val="single" w:sz="4" w:space="0" w:color="000000"/>
            </w:tcBorders>
            <w:tcMar>
              <w:left w:w="65" w:type="dxa"/>
              <w:right w:w="65" w:type="dxa"/>
            </w:tcMar>
          </w:tcPr>
          <w:p w14:paraId="4296FEDA" w14:textId="385FEF1F"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35BBC80A" w14:textId="53653BB2"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7FF5EF1C" w14:textId="152787FC"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7AB8DBF7" w14:textId="68C50D88"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59F5B2BD" w14:textId="7C7F0055"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77AD6EBC" w14:textId="0E8B8625" w:rsidR="001257C7" w:rsidRPr="008D5105" w:rsidRDefault="006423FC" w:rsidP="001257C7">
            <w:pPr>
              <w:rPr>
                <w:rFonts w:asciiTheme="minorHAnsi" w:hAnsiTheme="minorHAnsi" w:cstheme="minorHAnsi"/>
                <w:sz w:val="21"/>
                <w:szCs w:val="21"/>
              </w:rPr>
            </w:pPr>
            <w:r w:rsidRPr="008D5105">
              <w:rPr>
                <w:rFonts w:asciiTheme="minorHAnsi" w:hAnsiTheme="minorHAnsi" w:cstheme="minorHAnsi"/>
                <w:sz w:val="21"/>
                <w:szCs w:val="21"/>
              </w:rPr>
              <w:t>System sprawdzania drożności żył</w:t>
            </w:r>
          </w:p>
        </w:tc>
        <w:tc>
          <w:tcPr>
            <w:tcW w:w="2709" w:type="dxa"/>
            <w:tcBorders>
              <w:top w:val="single" w:sz="4" w:space="0" w:color="000000"/>
              <w:left w:val="single" w:sz="4" w:space="0" w:color="000000"/>
              <w:bottom w:val="single" w:sz="4" w:space="0" w:color="000000"/>
            </w:tcBorders>
            <w:tcMar>
              <w:left w:w="65" w:type="dxa"/>
              <w:right w:w="65" w:type="dxa"/>
            </w:tcMar>
          </w:tcPr>
          <w:p w14:paraId="29CD50F0" w14:textId="0BB2D9BD"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44A6CB5F" w14:textId="6757E1E1"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4DD4E097" w14:textId="4976AC84"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46FAF94F" w14:textId="637177E0"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20DB8E24" w14:textId="6AA5027B"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642BE57B" w14:textId="00C7BF5C" w:rsidR="001257C7" w:rsidRPr="008D5105" w:rsidRDefault="006423FC" w:rsidP="001257C7">
            <w:pPr>
              <w:rPr>
                <w:rFonts w:asciiTheme="minorHAnsi" w:hAnsiTheme="minorHAnsi" w:cstheme="minorHAnsi"/>
                <w:sz w:val="21"/>
                <w:szCs w:val="21"/>
              </w:rPr>
            </w:pPr>
            <w:proofErr w:type="spellStart"/>
            <w:r w:rsidRPr="008D5105">
              <w:rPr>
                <w:rFonts w:asciiTheme="minorHAnsi" w:hAnsiTheme="minorHAnsi" w:cstheme="minorHAnsi"/>
                <w:sz w:val="21"/>
                <w:szCs w:val="21"/>
              </w:rPr>
              <w:t>Wstrzykiwacz</w:t>
            </w:r>
            <w:proofErr w:type="spellEnd"/>
            <w:r w:rsidRPr="008D5105">
              <w:rPr>
                <w:rFonts w:asciiTheme="minorHAnsi" w:hAnsiTheme="minorHAnsi" w:cstheme="minorHAnsi"/>
                <w:sz w:val="21"/>
                <w:szCs w:val="21"/>
              </w:rPr>
              <w:t xml:space="preserve"> wyposażony w dwa dotykowe panele sterujące – interfejs w języku polskim.</w:t>
            </w:r>
          </w:p>
        </w:tc>
        <w:tc>
          <w:tcPr>
            <w:tcW w:w="2709" w:type="dxa"/>
            <w:tcBorders>
              <w:top w:val="single" w:sz="4" w:space="0" w:color="000000"/>
              <w:left w:val="single" w:sz="4" w:space="0" w:color="000000"/>
              <w:bottom w:val="single" w:sz="4" w:space="0" w:color="000000"/>
            </w:tcBorders>
            <w:tcMar>
              <w:left w:w="65" w:type="dxa"/>
              <w:right w:w="65" w:type="dxa"/>
            </w:tcMar>
          </w:tcPr>
          <w:p w14:paraId="0451145F" w14:textId="7927FF8D"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35873B2F" w14:textId="0E83BB40"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1FF64D2A" w14:textId="6CF3E3A7"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6C29487A" w14:textId="21316005"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253B1641" w14:textId="1310B01C"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6FCCDB16" w14:textId="0AF542A1" w:rsidR="001257C7" w:rsidRPr="008D5105" w:rsidRDefault="006423FC" w:rsidP="006423FC">
            <w:pPr>
              <w:rPr>
                <w:rFonts w:asciiTheme="minorHAnsi" w:hAnsiTheme="minorHAnsi" w:cstheme="minorHAnsi"/>
                <w:sz w:val="21"/>
                <w:szCs w:val="21"/>
              </w:rPr>
            </w:pPr>
            <w:r w:rsidRPr="008D5105">
              <w:rPr>
                <w:rFonts w:asciiTheme="minorHAnsi" w:hAnsiTheme="minorHAnsi" w:cstheme="minorHAnsi"/>
                <w:sz w:val="21"/>
                <w:szCs w:val="21"/>
              </w:rPr>
              <w:t>Możliwość tworzenia i zapamiętywania dedykowanych programów podawania kontrastu i roztworu NaCl (protokołów) – min.200.</w:t>
            </w:r>
          </w:p>
        </w:tc>
        <w:tc>
          <w:tcPr>
            <w:tcW w:w="2709" w:type="dxa"/>
            <w:tcBorders>
              <w:top w:val="single" w:sz="4" w:space="0" w:color="000000"/>
              <w:left w:val="single" w:sz="4" w:space="0" w:color="000000"/>
              <w:bottom w:val="single" w:sz="4" w:space="0" w:color="000000"/>
            </w:tcBorders>
            <w:tcMar>
              <w:left w:w="65" w:type="dxa"/>
              <w:right w:w="65" w:type="dxa"/>
            </w:tcMar>
          </w:tcPr>
          <w:p w14:paraId="4142B35D" w14:textId="591B464D"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36E7CB28" w14:textId="0664D603"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7569853C" w14:textId="037B0311"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1257C7" w:rsidRPr="008D5105" w14:paraId="7932FB09" w14:textId="0C9223F5"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06CE6FED" w14:textId="7E3D662C" w:rsidR="001257C7" w:rsidRPr="008D5105" w:rsidRDefault="001257C7">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1A74067D" w14:textId="63BE8E5B" w:rsidR="001257C7" w:rsidRPr="008D5105" w:rsidRDefault="006423FC" w:rsidP="007E5513">
            <w:pPr>
              <w:rPr>
                <w:rFonts w:asciiTheme="minorHAnsi" w:hAnsiTheme="minorHAnsi" w:cstheme="minorHAnsi"/>
                <w:sz w:val="21"/>
                <w:szCs w:val="21"/>
              </w:rPr>
            </w:pPr>
            <w:r w:rsidRPr="008D5105">
              <w:rPr>
                <w:rFonts w:asciiTheme="minorHAnsi" w:hAnsiTheme="minorHAnsi" w:cstheme="minorHAnsi"/>
                <w:sz w:val="21"/>
                <w:szCs w:val="21"/>
              </w:rPr>
              <w:t>Możliwość pracy z materiałami zużywalnymi o certyfikowanej sterylności przez 24 h niezależnie od ilości wykonanych iniekcji oraz zużytego środka kontrastowego czy NaCl.</w:t>
            </w:r>
          </w:p>
        </w:tc>
        <w:tc>
          <w:tcPr>
            <w:tcW w:w="2709" w:type="dxa"/>
            <w:tcBorders>
              <w:top w:val="single" w:sz="4" w:space="0" w:color="000000"/>
              <w:left w:val="single" w:sz="4" w:space="0" w:color="000000"/>
              <w:bottom w:val="single" w:sz="4" w:space="0" w:color="000000"/>
            </w:tcBorders>
            <w:tcMar>
              <w:left w:w="65" w:type="dxa"/>
              <w:right w:w="65" w:type="dxa"/>
            </w:tcMar>
          </w:tcPr>
          <w:p w14:paraId="7029AB58" w14:textId="56A950B2" w:rsidR="001257C7"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099F492E" w14:textId="3889A245" w:rsidR="001257C7" w:rsidRPr="008D5105" w:rsidRDefault="001257C7"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3EC72714" w14:textId="3E66E5FE" w:rsidR="001257C7" w:rsidRPr="008D5105" w:rsidRDefault="001257C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r w:rsidR="006423FC" w:rsidRPr="008D5105" w14:paraId="7F2FC857" w14:textId="147EE14E" w:rsidTr="001257C7">
        <w:trPr>
          <w:jc w:val="center"/>
        </w:trPr>
        <w:tc>
          <w:tcPr>
            <w:tcW w:w="598" w:type="dxa"/>
            <w:tcBorders>
              <w:top w:val="single" w:sz="4" w:space="0" w:color="000000"/>
              <w:left w:val="single" w:sz="4" w:space="0" w:color="000000"/>
              <w:bottom w:val="single" w:sz="4" w:space="0" w:color="000000"/>
            </w:tcBorders>
            <w:tcMar>
              <w:left w:w="65" w:type="dxa"/>
              <w:right w:w="65" w:type="dxa"/>
            </w:tcMar>
          </w:tcPr>
          <w:p w14:paraId="18B0CD6B" w14:textId="5D7A29F2" w:rsidR="006423FC" w:rsidRPr="008D5105" w:rsidRDefault="006423FC">
            <w:pPr>
              <w:widowControl w:val="0"/>
              <w:numPr>
                <w:ilvl w:val="0"/>
                <w:numId w:val="16"/>
              </w:numPr>
              <w:suppressAutoHyphens/>
              <w:autoSpaceDN w:val="0"/>
              <w:textAlignment w:val="baseline"/>
              <w:rPr>
                <w:rFonts w:asciiTheme="minorHAnsi" w:hAnsiTheme="minorHAnsi" w:cstheme="minorHAnsi"/>
                <w:b/>
                <w:bCs/>
                <w:color w:val="000000" w:themeColor="text1"/>
                <w:sz w:val="21"/>
                <w:szCs w:val="21"/>
              </w:rPr>
            </w:pPr>
          </w:p>
        </w:tc>
        <w:tc>
          <w:tcPr>
            <w:tcW w:w="6132" w:type="dxa"/>
            <w:tcBorders>
              <w:top w:val="single" w:sz="4" w:space="0" w:color="000000"/>
              <w:left w:val="single" w:sz="4" w:space="0" w:color="000000"/>
              <w:bottom w:val="single" w:sz="4" w:space="0" w:color="000000"/>
            </w:tcBorders>
            <w:tcMar>
              <w:left w:w="65" w:type="dxa"/>
              <w:right w:w="65" w:type="dxa"/>
            </w:tcMar>
          </w:tcPr>
          <w:p w14:paraId="51C53E43" w14:textId="744A6317" w:rsidR="006423FC" w:rsidRPr="008D5105" w:rsidRDefault="006423FC" w:rsidP="007E5513">
            <w:pPr>
              <w:rPr>
                <w:rFonts w:asciiTheme="minorHAnsi" w:hAnsiTheme="minorHAnsi" w:cstheme="minorHAnsi"/>
                <w:sz w:val="21"/>
                <w:szCs w:val="21"/>
              </w:rPr>
            </w:pPr>
            <w:r w:rsidRPr="008D5105">
              <w:rPr>
                <w:rFonts w:asciiTheme="minorHAnsi" w:hAnsiTheme="minorHAnsi" w:cstheme="minorHAnsi"/>
                <w:sz w:val="21"/>
                <w:szCs w:val="21"/>
              </w:rPr>
              <w:t xml:space="preserve">Rodzaj połączenia strzykawki z </w:t>
            </w:r>
            <w:proofErr w:type="spellStart"/>
            <w:r w:rsidRPr="008D5105">
              <w:rPr>
                <w:rFonts w:asciiTheme="minorHAnsi" w:hAnsiTheme="minorHAnsi" w:cstheme="minorHAnsi"/>
                <w:sz w:val="21"/>
                <w:szCs w:val="21"/>
              </w:rPr>
              <w:t>konsoląsterującą</w:t>
            </w:r>
            <w:proofErr w:type="spellEnd"/>
            <w:r w:rsidRPr="008D5105">
              <w:rPr>
                <w:rFonts w:asciiTheme="minorHAnsi" w:hAnsiTheme="minorHAnsi" w:cstheme="minorHAnsi"/>
                <w:sz w:val="21"/>
                <w:szCs w:val="21"/>
              </w:rPr>
              <w:t xml:space="preserve"> – WLAN (strzykawka bezprzewodowa).</w:t>
            </w:r>
          </w:p>
        </w:tc>
        <w:tc>
          <w:tcPr>
            <w:tcW w:w="2709" w:type="dxa"/>
            <w:tcBorders>
              <w:top w:val="single" w:sz="4" w:space="0" w:color="000000"/>
              <w:left w:val="single" w:sz="4" w:space="0" w:color="000000"/>
              <w:bottom w:val="single" w:sz="4" w:space="0" w:color="000000"/>
            </w:tcBorders>
            <w:tcMar>
              <w:left w:w="65" w:type="dxa"/>
              <w:right w:w="65" w:type="dxa"/>
            </w:tcMar>
          </w:tcPr>
          <w:p w14:paraId="16F2799E" w14:textId="766131E2" w:rsidR="006423FC" w:rsidRPr="008D5105" w:rsidRDefault="006423FC" w:rsidP="007E5513">
            <w:pPr>
              <w:jc w:val="center"/>
              <w:rPr>
                <w:rFonts w:asciiTheme="minorHAnsi" w:hAnsiTheme="minorHAnsi" w:cstheme="minorHAnsi"/>
                <w:sz w:val="21"/>
                <w:szCs w:val="21"/>
              </w:rPr>
            </w:pPr>
            <w:r w:rsidRPr="008D5105">
              <w:rPr>
                <w:rFonts w:asciiTheme="minorHAnsi" w:hAnsiTheme="minorHAnsi" w:cstheme="minorHAnsi"/>
                <w:sz w:val="21"/>
                <w:szCs w:val="21"/>
              </w:rPr>
              <w:t>Tak</w:t>
            </w:r>
          </w:p>
        </w:tc>
        <w:tc>
          <w:tcPr>
            <w:tcW w:w="2281" w:type="dxa"/>
            <w:tcBorders>
              <w:top w:val="single" w:sz="4" w:space="0" w:color="000000"/>
              <w:left w:val="single" w:sz="4" w:space="0" w:color="000000"/>
              <w:bottom w:val="single" w:sz="4" w:space="0" w:color="000000"/>
            </w:tcBorders>
          </w:tcPr>
          <w:p w14:paraId="6F305DBD" w14:textId="09C3B02E" w:rsidR="006423FC" w:rsidRPr="008D5105" w:rsidRDefault="006423FC" w:rsidP="007E5513">
            <w:pPr>
              <w:jc w:val="center"/>
              <w:rPr>
                <w:rFonts w:asciiTheme="minorHAnsi" w:hAnsiTheme="minorHAnsi" w:cstheme="minorHAnsi"/>
                <w:sz w:val="21"/>
                <w:szCs w:val="21"/>
              </w:rPr>
            </w:pPr>
          </w:p>
        </w:tc>
        <w:tc>
          <w:tcPr>
            <w:tcW w:w="2706" w:type="dxa"/>
            <w:tcBorders>
              <w:top w:val="single" w:sz="4" w:space="0" w:color="000000"/>
              <w:left w:val="single" w:sz="4" w:space="0" w:color="000000"/>
              <w:bottom w:val="single" w:sz="4" w:space="0" w:color="000000"/>
              <w:right w:val="single" w:sz="4" w:space="0" w:color="000000"/>
            </w:tcBorders>
          </w:tcPr>
          <w:p w14:paraId="2D891678" w14:textId="4B018602" w:rsidR="006423FC" w:rsidRPr="008D5105" w:rsidRDefault="004E0187" w:rsidP="007E5513">
            <w:pPr>
              <w:jc w:val="center"/>
              <w:rPr>
                <w:rFonts w:asciiTheme="minorHAnsi" w:hAnsiTheme="minorHAnsi" w:cstheme="minorHAnsi"/>
                <w:sz w:val="21"/>
                <w:szCs w:val="21"/>
              </w:rPr>
            </w:pPr>
            <w:r w:rsidRPr="008D5105">
              <w:rPr>
                <w:rFonts w:asciiTheme="minorHAnsi" w:hAnsiTheme="minorHAnsi" w:cstheme="minorHAnsi"/>
                <w:sz w:val="21"/>
                <w:szCs w:val="21"/>
              </w:rPr>
              <w:t>Bez punktacji</w:t>
            </w:r>
          </w:p>
        </w:tc>
      </w:tr>
    </w:tbl>
    <w:p w14:paraId="065A2575" w14:textId="77777777" w:rsidR="001257C7" w:rsidRPr="008D5105" w:rsidRDefault="001257C7" w:rsidP="00226AA8">
      <w:pPr>
        <w:pStyle w:val="Standard"/>
        <w:ind w:left="360"/>
        <w:rPr>
          <w:rFonts w:asciiTheme="minorHAnsi" w:hAnsiTheme="minorHAnsi" w:cstheme="minorHAnsi"/>
          <w:sz w:val="20"/>
          <w:szCs w:val="20"/>
        </w:rPr>
      </w:pPr>
    </w:p>
    <w:p w14:paraId="15DA1870" w14:textId="77777777" w:rsidR="001257C7" w:rsidRPr="008D5105" w:rsidRDefault="001257C7" w:rsidP="00226AA8">
      <w:pPr>
        <w:pStyle w:val="Standard"/>
        <w:ind w:left="360"/>
        <w:rPr>
          <w:rFonts w:asciiTheme="minorHAnsi" w:hAnsiTheme="minorHAnsi" w:cstheme="minorHAnsi"/>
          <w:sz w:val="20"/>
          <w:szCs w:val="20"/>
        </w:rPr>
      </w:pPr>
    </w:p>
    <w:p w14:paraId="6AAFCF36" w14:textId="77777777" w:rsidR="001257C7" w:rsidRPr="008D5105" w:rsidRDefault="001257C7" w:rsidP="00226AA8">
      <w:pPr>
        <w:pStyle w:val="Standard"/>
        <w:ind w:left="360"/>
        <w:rPr>
          <w:rFonts w:asciiTheme="minorHAnsi" w:hAnsiTheme="minorHAnsi" w:cstheme="minorHAnsi"/>
          <w:sz w:val="20"/>
          <w:szCs w:val="20"/>
        </w:rPr>
      </w:pPr>
    </w:p>
    <w:p w14:paraId="0FEEDC13" w14:textId="77777777" w:rsidR="001257C7" w:rsidRPr="008D5105" w:rsidRDefault="001257C7" w:rsidP="00226AA8">
      <w:pPr>
        <w:pStyle w:val="Standard"/>
        <w:ind w:left="360"/>
        <w:rPr>
          <w:rFonts w:asciiTheme="minorHAnsi" w:hAnsiTheme="minorHAnsi" w:cstheme="minorHAnsi"/>
          <w:sz w:val="20"/>
          <w:szCs w:val="20"/>
        </w:rPr>
      </w:pPr>
    </w:p>
    <w:p w14:paraId="23DBD24C" w14:textId="77777777" w:rsidR="004D0A62" w:rsidRPr="008D5105" w:rsidRDefault="004D0A62" w:rsidP="004D0A62">
      <w:pPr>
        <w:jc w:val="both"/>
        <w:rPr>
          <w:rFonts w:asciiTheme="minorHAnsi" w:hAnsiTheme="minorHAnsi" w:cstheme="minorHAnsi"/>
          <w:u w:val="single"/>
        </w:rPr>
      </w:pPr>
      <w:r w:rsidRPr="008D5105">
        <w:rPr>
          <w:rFonts w:asciiTheme="minorHAnsi" w:hAnsiTheme="minorHAnsi" w:cstheme="minorHAnsi"/>
          <w:u w:val="single"/>
        </w:rPr>
        <w:t xml:space="preserve">Uwagi: </w:t>
      </w:r>
    </w:p>
    <w:p w14:paraId="431F6728" w14:textId="77777777" w:rsidR="004D0A62" w:rsidRPr="008D5105" w:rsidRDefault="004D0A62" w:rsidP="004D0A62">
      <w:pPr>
        <w:ind w:right="22"/>
        <w:jc w:val="both"/>
        <w:rPr>
          <w:rFonts w:asciiTheme="minorHAnsi" w:hAnsiTheme="minorHAnsi" w:cstheme="minorHAnsi"/>
        </w:rPr>
      </w:pPr>
      <w:r w:rsidRPr="008D5105">
        <w:rPr>
          <w:rFonts w:asciiTheme="minorHAnsi" w:hAnsiTheme="minorHAnsi" w:cstheme="minorHAnsi"/>
        </w:rPr>
        <w:t>Zmiana treści lub jej brak, a także zmiana kolejności wierszy lub kolumn oraz ich brak spowoduje odrzucenie oferty.</w:t>
      </w:r>
    </w:p>
    <w:p w14:paraId="26C53031" w14:textId="77777777" w:rsidR="004D0A62" w:rsidRPr="008D5105" w:rsidRDefault="004D0A62" w:rsidP="004D0A62">
      <w:pPr>
        <w:ind w:right="22"/>
        <w:jc w:val="both"/>
        <w:rPr>
          <w:rFonts w:asciiTheme="minorHAnsi" w:hAnsiTheme="minorHAnsi" w:cstheme="minorHAnsi"/>
        </w:rPr>
      </w:pPr>
      <w:r w:rsidRPr="008D5105">
        <w:rPr>
          <w:rFonts w:asciiTheme="minorHAnsi" w:hAnsiTheme="minorHAnsi" w:cstheme="minorHAnsi"/>
        </w:rPr>
        <w:t>Powyższe warunki graniczne stanowią wymagania odcinające. Niespełnienie nawet jednego z ww. wymagań spowoduje odrzucenie oferty (nie dotyczy wymagań, dla których w kolumnie „PARAMETR WYMAGANY” wpisano „Tak/Nie”). Kolumnę „PARAMETR OFEROWANY” wypełnia Oferent. W każdym wierszu tabeli należy podać wymaganą informację.  polu „PARAMETR OFEROWANY” należy wpisywać „Tak” lub „Nie” lub „Tak” wraz z opisem potwierdzającym zgodność oferowanego parametru z parametrem wymaganym. W przypadku braku wpisu lub wpisu niepotwierdzającego zgodności oferowanego parametru z parametrem wymaganym oferta może zostać odrzucona.</w:t>
      </w:r>
    </w:p>
    <w:p w14:paraId="75D6864A" w14:textId="77777777" w:rsidR="004D0A62" w:rsidRPr="008D5105" w:rsidRDefault="004D0A62" w:rsidP="004D0A62">
      <w:pPr>
        <w:ind w:right="22"/>
        <w:rPr>
          <w:rFonts w:asciiTheme="minorHAnsi" w:hAnsiTheme="minorHAnsi" w:cstheme="minorHAnsi"/>
        </w:rPr>
      </w:pPr>
    </w:p>
    <w:p w14:paraId="41EAB174" w14:textId="77777777" w:rsidR="004D0A62" w:rsidRPr="008D5105" w:rsidRDefault="004D0A62" w:rsidP="004D0A62">
      <w:pPr>
        <w:ind w:right="22"/>
        <w:jc w:val="both"/>
        <w:rPr>
          <w:rFonts w:asciiTheme="minorHAnsi" w:hAnsiTheme="minorHAnsi" w:cstheme="minorHAnsi"/>
        </w:rPr>
      </w:pPr>
      <w:r w:rsidRPr="008D5105">
        <w:rPr>
          <w:rFonts w:asciiTheme="minorHAnsi" w:hAnsiTheme="minorHAnsi" w:cstheme="minorHAnsi"/>
        </w:rPr>
        <w:t>W celu potwierdzenia spełnienia wymaganych parametrów należy dołączyć przedmiotowy środek dowodowy w postaci oficjalnych, oryginalnych materiałów producenta, w szczególności kart katalogowych, certyfikatów, dokumentacji technicznej lub instrukcji obsługi. Dokumenty te muszą jednoznacznie wykazywać zgodność oferowanych urządzeń z wymaganiami określonymi w niniejszej Specyfikacji. Przedmiotowe środki dowodowe muszą pochodzić bezpośrednio od producenta, w wersji oryginalnej, bez możliwości edycji przez Wykonawcę. Parametry, które nie są wprost wyszczególnione w materiałach producenta, wynikają z konfiguracji urządzenia lub oferowanych opcji, dotyczą funkcjonalności dodatkowych, oprogramowania, wyposażenia lub rozwiązań technicznych wymaganych przez Zamawiającego, mogą być potwierdzone poprzez stosowne oświadczenie autoryzowanego dystrybutora producenta lub podmiotu posiadającego pisemną autoryzację producenta w zakresie sprzedaży i serwisowania oferowanego rezonansu magnetycznego.</w:t>
      </w:r>
    </w:p>
    <w:p w14:paraId="63A6909F" w14:textId="77777777" w:rsidR="004D0A62" w:rsidRPr="008D5105" w:rsidRDefault="004D0A62" w:rsidP="004D0A62">
      <w:pPr>
        <w:tabs>
          <w:tab w:val="center" w:pos="2268"/>
          <w:tab w:val="center" w:pos="11340"/>
        </w:tabs>
        <w:rPr>
          <w:rFonts w:asciiTheme="minorHAnsi" w:hAnsiTheme="minorHAnsi" w:cstheme="minorHAnsi"/>
        </w:rPr>
      </w:pPr>
    </w:p>
    <w:p w14:paraId="080709AB" w14:textId="77777777" w:rsidR="004D0A62" w:rsidRPr="008D5105" w:rsidRDefault="004D0A62" w:rsidP="004D0A62">
      <w:pPr>
        <w:tabs>
          <w:tab w:val="center" w:pos="2268"/>
          <w:tab w:val="center" w:pos="11340"/>
        </w:tabs>
        <w:jc w:val="both"/>
        <w:rPr>
          <w:rFonts w:asciiTheme="minorHAnsi" w:hAnsiTheme="minorHAnsi" w:cstheme="minorHAnsi"/>
        </w:rPr>
      </w:pPr>
      <w:r w:rsidRPr="008D5105">
        <w:rPr>
          <w:rFonts w:asciiTheme="minorHAnsi" w:hAnsiTheme="minorHAnsi" w:cstheme="minorHAnsi"/>
        </w:rPr>
        <w:t>Oświadczamy, że cechy techniczne i jakościowe urządzenia są zgodne z normatywami europejskimi (aprobatami technicznymi) obowiązującymi na terenie Polski.</w:t>
      </w:r>
    </w:p>
    <w:p w14:paraId="110A99CD" w14:textId="77777777" w:rsidR="004D0A62" w:rsidRDefault="004D0A62" w:rsidP="004D0A62">
      <w:pPr>
        <w:ind w:right="22"/>
        <w:rPr>
          <w:rFonts w:asciiTheme="minorHAnsi" w:hAnsiTheme="minorHAnsi" w:cstheme="minorHAnsi"/>
        </w:rPr>
      </w:pPr>
    </w:p>
    <w:p w14:paraId="24976C9E" w14:textId="77777777" w:rsidR="005B1D87" w:rsidRPr="008D5105" w:rsidRDefault="005B1D87" w:rsidP="004D0A62">
      <w:pPr>
        <w:ind w:right="22"/>
        <w:rPr>
          <w:rFonts w:asciiTheme="minorHAnsi" w:hAnsiTheme="minorHAnsi" w:cstheme="minorHAnsi"/>
        </w:rPr>
      </w:pPr>
    </w:p>
    <w:p w14:paraId="5EBAF52F" w14:textId="77777777" w:rsidR="004D0A62" w:rsidRPr="008D5105" w:rsidRDefault="004D0A62" w:rsidP="004D0A62">
      <w:pPr>
        <w:ind w:left="-360" w:right="22"/>
        <w:rPr>
          <w:rFonts w:asciiTheme="minorHAnsi" w:hAnsiTheme="minorHAnsi" w:cstheme="minorHAnsi"/>
        </w:rPr>
      </w:pPr>
    </w:p>
    <w:p w14:paraId="455CF041" w14:textId="77777777" w:rsidR="004D0A62" w:rsidRPr="008D5105" w:rsidRDefault="004D0A62" w:rsidP="004D0A62">
      <w:pPr>
        <w:tabs>
          <w:tab w:val="center" w:pos="2268"/>
          <w:tab w:val="center" w:pos="11340"/>
        </w:tabs>
        <w:rPr>
          <w:rFonts w:asciiTheme="minorHAnsi" w:hAnsiTheme="minorHAnsi" w:cstheme="minorHAnsi"/>
        </w:rPr>
      </w:pPr>
      <w:r w:rsidRPr="008D5105">
        <w:rPr>
          <w:rFonts w:asciiTheme="minorHAnsi" w:hAnsiTheme="minorHAnsi" w:cstheme="minorHAnsi"/>
        </w:rPr>
        <w:tab/>
      </w:r>
      <w:r w:rsidRPr="008D5105">
        <w:rPr>
          <w:rFonts w:asciiTheme="minorHAnsi" w:hAnsiTheme="minorHAnsi" w:cstheme="minorHAnsi"/>
        </w:rPr>
        <w:tab/>
        <w:t>_________________________________________</w:t>
      </w:r>
    </w:p>
    <w:p w14:paraId="1979C1D6" w14:textId="77777777" w:rsidR="004D0A62" w:rsidRPr="008D5105" w:rsidRDefault="004D0A62" w:rsidP="004D0A62">
      <w:pPr>
        <w:tabs>
          <w:tab w:val="center" w:pos="2268"/>
          <w:tab w:val="center" w:pos="11340"/>
        </w:tabs>
        <w:rPr>
          <w:rFonts w:asciiTheme="minorHAnsi" w:hAnsiTheme="minorHAnsi" w:cstheme="minorHAnsi"/>
        </w:rPr>
      </w:pPr>
      <w:r w:rsidRPr="008D5105">
        <w:rPr>
          <w:rFonts w:asciiTheme="minorHAnsi" w:hAnsiTheme="minorHAnsi" w:cstheme="minorHAnsi"/>
        </w:rPr>
        <w:tab/>
        <w:t xml:space="preserve"> </w:t>
      </w:r>
      <w:r w:rsidRPr="008D5105">
        <w:rPr>
          <w:rFonts w:asciiTheme="minorHAnsi" w:hAnsiTheme="minorHAnsi" w:cstheme="minorHAnsi"/>
        </w:rPr>
        <w:tab/>
      </w:r>
      <w:r w:rsidRPr="008D5105">
        <w:rPr>
          <w:rFonts w:asciiTheme="minorHAnsi" w:hAnsiTheme="minorHAnsi" w:cstheme="minorHAnsi"/>
          <w:i/>
          <w:iCs/>
        </w:rPr>
        <w:t xml:space="preserve">Podpis osoby upoważnionej do reprezentacji Oferenta </w:t>
      </w:r>
    </w:p>
    <w:p w14:paraId="6F0DE882" w14:textId="77777777" w:rsidR="004D0A62" w:rsidRPr="008D5105" w:rsidRDefault="004D0A62" w:rsidP="004D0A62">
      <w:pPr>
        <w:pStyle w:val="Tekstpodstawowy"/>
        <w:rPr>
          <w:rFonts w:asciiTheme="minorHAnsi" w:hAnsiTheme="minorHAnsi" w:cstheme="minorHAnsi"/>
          <w:bCs/>
          <w:sz w:val="32"/>
          <w:szCs w:val="32"/>
        </w:rPr>
      </w:pPr>
    </w:p>
    <w:p w14:paraId="19221428" w14:textId="2DA4BC62" w:rsidR="00D80EFA" w:rsidRPr="008D5105" w:rsidRDefault="00D80EFA" w:rsidP="004D0A62">
      <w:pPr>
        <w:pStyle w:val="Tekstpodstawowy"/>
        <w:rPr>
          <w:rFonts w:asciiTheme="minorHAnsi" w:hAnsiTheme="minorHAnsi" w:cstheme="minorHAnsi"/>
          <w:b w:val="0"/>
          <w:sz w:val="20"/>
        </w:rPr>
      </w:pPr>
    </w:p>
    <w:sectPr w:rsidR="00D80EFA" w:rsidRPr="008D5105" w:rsidSect="00226AA8">
      <w:headerReference w:type="default" r:id="rId8"/>
      <w:pgSz w:w="16838" w:h="11906" w:orient="landscape"/>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C2403" w14:textId="77777777" w:rsidR="007E41D0" w:rsidRDefault="007E41D0" w:rsidP="003701BA">
      <w:r>
        <w:separator/>
      </w:r>
    </w:p>
  </w:endnote>
  <w:endnote w:type="continuationSeparator" w:id="0">
    <w:p w14:paraId="715AB64F" w14:textId="77777777" w:rsidR="007E41D0" w:rsidRDefault="007E41D0" w:rsidP="0037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Andale Sans UI">
    <w:altName w:val="Times New Roman"/>
    <w:charset w:val="00"/>
    <w:family w:val="auto"/>
    <w:pitch w:val="variable"/>
  </w:font>
  <w:font w:name="OpenSymbol">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249B" w14:textId="77777777" w:rsidR="007E41D0" w:rsidRDefault="007E41D0" w:rsidP="003701BA">
      <w:r>
        <w:separator/>
      </w:r>
    </w:p>
  </w:footnote>
  <w:footnote w:type="continuationSeparator" w:id="0">
    <w:p w14:paraId="01FC9321" w14:textId="77777777" w:rsidR="007E41D0" w:rsidRDefault="007E41D0" w:rsidP="00370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D64A" w14:textId="1C9582AA" w:rsidR="008D5105" w:rsidRPr="008D5105" w:rsidRDefault="008D5105">
    <w:pPr>
      <w:pStyle w:val="Nagwek"/>
      <w:rPr>
        <w:rFonts w:asciiTheme="minorHAnsi" w:hAnsiTheme="minorHAnsi" w:cstheme="minorHAnsi"/>
      </w:rPr>
    </w:pPr>
    <w:r w:rsidRPr="008D5105">
      <w:rPr>
        <w:rFonts w:asciiTheme="minorHAnsi" w:hAnsiTheme="minorHAnsi" w:cstheme="minorHAnsi"/>
      </w:rPr>
      <w:t>Załącznik nr 2b – Zestawienie parametrów technicznych</w:t>
    </w:r>
    <w:r w:rsidR="007F4F26">
      <w:rPr>
        <w:rFonts w:asciiTheme="minorHAnsi" w:hAnsiTheme="minorHAnsi" w:cstheme="minorHAnsi"/>
      </w:rPr>
      <w:t xml:space="preserve"> dla Części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29A86386"/>
    <w:name w:val="WW8Num20"/>
    <w:lvl w:ilvl="0">
      <w:start w:val="1"/>
      <w:numFmt w:val="decimal"/>
      <w:lvlText w:val="%1."/>
      <w:lvlJc w:val="center"/>
      <w:pPr>
        <w:tabs>
          <w:tab w:val="num" w:pos="720"/>
        </w:tabs>
        <w:ind w:left="720" w:hanging="360"/>
      </w:pPr>
      <w:rPr>
        <w:rFonts w:cs="Times New Roman" w:hint="default"/>
        <w:b w:val="0"/>
        <w:bCs w:val="0"/>
        <w:sz w:val="22"/>
        <w:szCs w:val="22"/>
      </w:rPr>
    </w:lvl>
  </w:abstractNum>
  <w:abstractNum w:abstractNumId="4" w15:restartNumberingAfterBreak="0">
    <w:nsid w:val="00000006"/>
    <w:multiLevelType w:val="multilevel"/>
    <w:tmpl w:val="00000006"/>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5" w15:restartNumberingAfterBreak="0">
    <w:nsid w:val="1B856F71"/>
    <w:multiLevelType w:val="hybridMultilevel"/>
    <w:tmpl w:val="9E1C1484"/>
    <w:lvl w:ilvl="0" w:tplc="04150003">
      <w:start w:val="1"/>
      <w:numFmt w:val="bullet"/>
      <w:lvlText w:val="o"/>
      <w:lvlJc w:val="left"/>
      <w:pPr>
        <w:ind w:left="459" w:hanging="360"/>
      </w:pPr>
      <w:rPr>
        <w:rFonts w:ascii="Courier New" w:hAnsi="Courier New" w:cs="Courier New" w:hint="default"/>
      </w:rPr>
    </w:lvl>
    <w:lvl w:ilvl="1" w:tplc="FFFFFFFF">
      <w:start w:val="1"/>
      <w:numFmt w:val="bullet"/>
      <w:lvlText w:val="o"/>
      <w:lvlJc w:val="left"/>
      <w:pPr>
        <w:ind w:left="1179" w:hanging="360"/>
      </w:pPr>
      <w:rPr>
        <w:rFonts w:ascii="Courier New" w:hAnsi="Courier New" w:cs="Courier New" w:hint="default"/>
      </w:rPr>
    </w:lvl>
    <w:lvl w:ilvl="2" w:tplc="FFFFFFFF" w:tentative="1">
      <w:start w:val="1"/>
      <w:numFmt w:val="bullet"/>
      <w:lvlText w:val=""/>
      <w:lvlJc w:val="left"/>
      <w:pPr>
        <w:ind w:left="1899" w:hanging="360"/>
      </w:pPr>
      <w:rPr>
        <w:rFonts w:ascii="Wingdings" w:hAnsi="Wingdings" w:hint="default"/>
      </w:rPr>
    </w:lvl>
    <w:lvl w:ilvl="3" w:tplc="FFFFFFFF" w:tentative="1">
      <w:start w:val="1"/>
      <w:numFmt w:val="bullet"/>
      <w:lvlText w:val=""/>
      <w:lvlJc w:val="left"/>
      <w:pPr>
        <w:ind w:left="2619" w:hanging="360"/>
      </w:pPr>
      <w:rPr>
        <w:rFonts w:ascii="Symbol" w:hAnsi="Symbol" w:hint="default"/>
      </w:rPr>
    </w:lvl>
    <w:lvl w:ilvl="4" w:tplc="FFFFFFFF" w:tentative="1">
      <w:start w:val="1"/>
      <w:numFmt w:val="bullet"/>
      <w:lvlText w:val="o"/>
      <w:lvlJc w:val="left"/>
      <w:pPr>
        <w:ind w:left="3339" w:hanging="360"/>
      </w:pPr>
      <w:rPr>
        <w:rFonts w:ascii="Courier New" w:hAnsi="Courier New" w:cs="Courier New" w:hint="default"/>
      </w:rPr>
    </w:lvl>
    <w:lvl w:ilvl="5" w:tplc="FFFFFFFF" w:tentative="1">
      <w:start w:val="1"/>
      <w:numFmt w:val="bullet"/>
      <w:lvlText w:val=""/>
      <w:lvlJc w:val="left"/>
      <w:pPr>
        <w:ind w:left="4059" w:hanging="360"/>
      </w:pPr>
      <w:rPr>
        <w:rFonts w:ascii="Wingdings" w:hAnsi="Wingdings" w:hint="default"/>
      </w:rPr>
    </w:lvl>
    <w:lvl w:ilvl="6" w:tplc="FFFFFFFF" w:tentative="1">
      <w:start w:val="1"/>
      <w:numFmt w:val="bullet"/>
      <w:lvlText w:val=""/>
      <w:lvlJc w:val="left"/>
      <w:pPr>
        <w:ind w:left="4779" w:hanging="360"/>
      </w:pPr>
      <w:rPr>
        <w:rFonts w:ascii="Symbol" w:hAnsi="Symbol" w:hint="default"/>
      </w:rPr>
    </w:lvl>
    <w:lvl w:ilvl="7" w:tplc="FFFFFFFF" w:tentative="1">
      <w:start w:val="1"/>
      <w:numFmt w:val="bullet"/>
      <w:lvlText w:val="o"/>
      <w:lvlJc w:val="left"/>
      <w:pPr>
        <w:ind w:left="5499" w:hanging="360"/>
      </w:pPr>
      <w:rPr>
        <w:rFonts w:ascii="Courier New" w:hAnsi="Courier New" w:cs="Courier New" w:hint="default"/>
      </w:rPr>
    </w:lvl>
    <w:lvl w:ilvl="8" w:tplc="FFFFFFFF" w:tentative="1">
      <w:start w:val="1"/>
      <w:numFmt w:val="bullet"/>
      <w:lvlText w:val=""/>
      <w:lvlJc w:val="left"/>
      <w:pPr>
        <w:ind w:left="6219" w:hanging="360"/>
      </w:pPr>
      <w:rPr>
        <w:rFonts w:ascii="Wingdings" w:hAnsi="Wingdings" w:hint="default"/>
      </w:rPr>
    </w:lvl>
  </w:abstractNum>
  <w:abstractNum w:abstractNumId="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34F312A7"/>
    <w:multiLevelType w:val="hybridMultilevel"/>
    <w:tmpl w:val="79DEC91E"/>
    <w:lvl w:ilvl="0" w:tplc="88EC31AC">
      <w:start w:val="1"/>
      <w:numFmt w:val="decimal"/>
      <w:lvlText w:val="%1."/>
      <w:lvlJc w:val="left"/>
      <w:pPr>
        <w:ind w:left="502"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FCA3F84"/>
    <w:multiLevelType w:val="hybridMultilevel"/>
    <w:tmpl w:val="FDEAA86A"/>
    <w:lvl w:ilvl="0" w:tplc="04150001">
      <w:start w:val="1"/>
      <w:numFmt w:val="bullet"/>
      <w:lvlText w:val=""/>
      <w:lvlJc w:val="left"/>
      <w:pPr>
        <w:ind w:left="459" w:hanging="360"/>
      </w:pPr>
      <w:rPr>
        <w:rFonts w:ascii="Symbol" w:hAnsi="Symbol" w:hint="default"/>
      </w:rPr>
    </w:lvl>
    <w:lvl w:ilvl="1" w:tplc="04150003">
      <w:start w:val="1"/>
      <w:numFmt w:val="bullet"/>
      <w:lvlText w:val="o"/>
      <w:lvlJc w:val="left"/>
      <w:pPr>
        <w:ind w:left="1179" w:hanging="360"/>
      </w:pPr>
      <w:rPr>
        <w:rFonts w:ascii="Courier New" w:hAnsi="Courier New" w:cs="Courier New" w:hint="default"/>
      </w:rPr>
    </w:lvl>
    <w:lvl w:ilvl="2" w:tplc="04150005" w:tentative="1">
      <w:start w:val="1"/>
      <w:numFmt w:val="bullet"/>
      <w:lvlText w:val=""/>
      <w:lvlJc w:val="left"/>
      <w:pPr>
        <w:ind w:left="1899" w:hanging="360"/>
      </w:pPr>
      <w:rPr>
        <w:rFonts w:ascii="Wingdings" w:hAnsi="Wingdings" w:hint="default"/>
      </w:rPr>
    </w:lvl>
    <w:lvl w:ilvl="3" w:tplc="04150001" w:tentative="1">
      <w:start w:val="1"/>
      <w:numFmt w:val="bullet"/>
      <w:lvlText w:val=""/>
      <w:lvlJc w:val="left"/>
      <w:pPr>
        <w:ind w:left="2619" w:hanging="360"/>
      </w:pPr>
      <w:rPr>
        <w:rFonts w:ascii="Symbol" w:hAnsi="Symbol" w:hint="default"/>
      </w:rPr>
    </w:lvl>
    <w:lvl w:ilvl="4" w:tplc="04150003" w:tentative="1">
      <w:start w:val="1"/>
      <w:numFmt w:val="bullet"/>
      <w:lvlText w:val="o"/>
      <w:lvlJc w:val="left"/>
      <w:pPr>
        <w:ind w:left="3339" w:hanging="360"/>
      </w:pPr>
      <w:rPr>
        <w:rFonts w:ascii="Courier New" w:hAnsi="Courier New" w:cs="Courier New" w:hint="default"/>
      </w:rPr>
    </w:lvl>
    <w:lvl w:ilvl="5" w:tplc="04150005" w:tentative="1">
      <w:start w:val="1"/>
      <w:numFmt w:val="bullet"/>
      <w:lvlText w:val=""/>
      <w:lvlJc w:val="left"/>
      <w:pPr>
        <w:ind w:left="4059" w:hanging="360"/>
      </w:pPr>
      <w:rPr>
        <w:rFonts w:ascii="Wingdings" w:hAnsi="Wingdings" w:hint="default"/>
      </w:rPr>
    </w:lvl>
    <w:lvl w:ilvl="6" w:tplc="04150001" w:tentative="1">
      <w:start w:val="1"/>
      <w:numFmt w:val="bullet"/>
      <w:lvlText w:val=""/>
      <w:lvlJc w:val="left"/>
      <w:pPr>
        <w:ind w:left="4779" w:hanging="360"/>
      </w:pPr>
      <w:rPr>
        <w:rFonts w:ascii="Symbol" w:hAnsi="Symbol" w:hint="default"/>
      </w:rPr>
    </w:lvl>
    <w:lvl w:ilvl="7" w:tplc="04150003" w:tentative="1">
      <w:start w:val="1"/>
      <w:numFmt w:val="bullet"/>
      <w:lvlText w:val="o"/>
      <w:lvlJc w:val="left"/>
      <w:pPr>
        <w:ind w:left="5499" w:hanging="360"/>
      </w:pPr>
      <w:rPr>
        <w:rFonts w:ascii="Courier New" w:hAnsi="Courier New" w:cs="Courier New" w:hint="default"/>
      </w:rPr>
    </w:lvl>
    <w:lvl w:ilvl="8" w:tplc="04150005" w:tentative="1">
      <w:start w:val="1"/>
      <w:numFmt w:val="bullet"/>
      <w:lvlText w:val=""/>
      <w:lvlJc w:val="left"/>
      <w:pPr>
        <w:ind w:left="6219" w:hanging="360"/>
      </w:pPr>
      <w:rPr>
        <w:rFonts w:ascii="Wingdings" w:hAnsi="Wingdings" w:hint="default"/>
      </w:rPr>
    </w:lvl>
  </w:abstractNum>
  <w:abstractNum w:abstractNumId="11" w15:restartNumberingAfterBreak="0">
    <w:nsid w:val="59E85820"/>
    <w:multiLevelType w:val="multilevel"/>
    <w:tmpl w:val="79DEC91E"/>
    <w:lvl w:ilvl="0">
      <w:start w:val="1"/>
      <w:numFmt w:val="decimal"/>
      <w:lvlText w:val="%1."/>
      <w:lvlJc w:val="left"/>
      <w:pPr>
        <w:ind w:left="502" w:hanging="360"/>
      </w:pPr>
      <w:rPr>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5923B85"/>
    <w:multiLevelType w:val="singleLevel"/>
    <w:tmpl w:val="4B50C7F0"/>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297417783">
    <w:abstractNumId w:val="2"/>
  </w:num>
  <w:num w:numId="2" w16cid:durableId="1298298550">
    <w:abstractNumId w:val="1"/>
  </w:num>
  <w:num w:numId="3" w16cid:durableId="1583952827">
    <w:abstractNumId w:val="0"/>
  </w:num>
  <w:num w:numId="4" w16cid:durableId="1261911243">
    <w:abstractNumId w:val="15"/>
  </w:num>
  <w:num w:numId="5" w16cid:durableId="1002273512">
    <w:abstractNumId w:val="9"/>
  </w:num>
  <w:num w:numId="6" w16cid:durableId="1356806176">
    <w:abstractNumId w:val="14"/>
  </w:num>
  <w:num w:numId="7" w16cid:durableId="789207479">
    <w:abstractNumId w:val="13"/>
  </w:num>
  <w:num w:numId="8" w16cid:durableId="793452434">
    <w:abstractNumId w:val="12"/>
    <w:lvlOverride w:ilvl="0">
      <w:startOverride w:val="1"/>
    </w:lvlOverride>
  </w:num>
  <w:num w:numId="9" w16cid:durableId="1125394437">
    <w:abstractNumId w:val="8"/>
    <w:lvlOverride w:ilvl="0">
      <w:startOverride w:val="1"/>
    </w:lvlOverride>
  </w:num>
  <w:num w:numId="10" w16cid:durableId="246576714">
    <w:abstractNumId w:val="6"/>
  </w:num>
  <w:num w:numId="11" w16cid:durableId="147133025">
    <w:abstractNumId w:val="4"/>
  </w:num>
  <w:num w:numId="12" w16cid:durableId="1726488089">
    <w:abstractNumId w:val="7"/>
  </w:num>
  <w:num w:numId="13" w16cid:durableId="800811154">
    <w:abstractNumId w:val="10"/>
  </w:num>
  <w:num w:numId="14" w16cid:durableId="2144620203">
    <w:abstractNumId w:val="5"/>
  </w:num>
  <w:num w:numId="15" w16cid:durableId="1347101867">
    <w:abstractNumId w:val="16"/>
  </w:num>
  <w:num w:numId="16" w16cid:durableId="51847166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44A"/>
    <w:rsid w:val="00001858"/>
    <w:rsid w:val="00003B28"/>
    <w:rsid w:val="000079A5"/>
    <w:rsid w:val="00017113"/>
    <w:rsid w:val="00017371"/>
    <w:rsid w:val="00021280"/>
    <w:rsid w:val="000224EF"/>
    <w:rsid w:val="00023D45"/>
    <w:rsid w:val="0003434E"/>
    <w:rsid w:val="000439F4"/>
    <w:rsid w:val="00045991"/>
    <w:rsid w:val="000461C8"/>
    <w:rsid w:val="00051E71"/>
    <w:rsid w:val="0005241E"/>
    <w:rsid w:val="00052612"/>
    <w:rsid w:val="00052F66"/>
    <w:rsid w:val="00054E19"/>
    <w:rsid w:val="0005563A"/>
    <w:rsid w:val="00057DC5"/>
    <w:rsid w:val="00061958"/>
    <w:rsid w:val="00074A3D"/>
    <w:rsid w:val="00083374"/>
    <w:rsid w:val="000866C1"/>
    <w:rsid w:val="00087BE6"/>
    <w:rsid w:val="000929E6"/>
    <w:rsid w:val="0009361C"/>
    <w:rsid w:val="00093EC0"/>
    <w:rsid w:val="0009709A"/>
    <w:rsid w:val="000A2E91"/>
    <w:rsid w:val="000A455C"/>
    <w:rsid w:val="000B2E8C"/>
    <w:rsid w:val="000B3613"/>
    <w:rsid w:val="000B7FB5"/>
    <w:rsid w:val="000C18FA"/>
    <w:rsid w:val="000C2A4C"/>
    <w:rsid w:val="000C79B3"/>
    <w:rsid w:val="000D22F7"/>
    <w:rsid w:val="000E3751"/>
    <w:rsid w:val="000E6221"/>
    <w:rsid w:val="000F13B4"/>
    <w:rsid w:val="000F34BC"/>
    <w:rsid w:val="000F58EF"/>
    <w:rsid w:val="000F6DFE"/>
    <w:rsid w:val="00111361"/>
    <w:rsid w:val="0011237C"/>
    <w:rsid w:val="00117500"/>
    <w:rsid w:val="00122016"/>
    <w:rsid w:val="001243EB"/>
    <w:rsid w:val="001244B4"/>
    <w:rsid w:val="00124F20"/>
    <w:rsid w:val="001257C7"/>
    <w:rsid w:val="00126AFA"/>
    <w:rsid w:val="0014030D"/>
    <w:rsid w:val="001408E9"/>
    <w:rsid w:val="00145C74"/>
    <w:rsid w:val="00152F3E"/>
    <w:rsid w:val="001655FC"/>
    <w:rsid w:val="00166A71"/>
    <w:rsid w:val="00174F74"/>
    <w:rsid w:val="001765B2"/>
    <w:rsid w:val="001860BE"/>
    <w:rsid w:val="001902B1"/>
    <w:rsid w:val="00195070"/>
    <w:rsid w:val="00196275"/>
    <w:rsid w:val="001965C6"/>
    <w:rsid w:val="001A5A03"/>
    <w:rsid w:val="001A6E50"/>
    <w:rsid w:val="001A7AA2"/>
    <w:rsid w:val="001B0D63"/>
    <w:rsid w:val="001B13C7"/>
    <w:rsid w:val="001B3F56"/>
    <w:rsid w:val="001B4323"/>
    <w:rsid w:val="001B5547"/>
    <w:rsid w:val="001C0F20"/>
    <w:rsid w:val="001C128C"/>
    <w:rsid w:val="001C207E"/>
    <w:rsid w:val="001C4268"/>
    <w:rsid w:val="001C7659"/>
    <w:rsid w:val="001C7787"/>
    <w:rsid w:val="001C7983"/>
    <w:rsid w:val="001D4793"/>
    <w:rsid w:val="001E4C0E"/>
    <w:rsid w:val="001F1887"/>
    <w:rsid w:val="001F315B"/>
    <w:rsid w:val="001F3890"/>
    <w:rsid w:val="002032BC"/>
    <w:rsid w:val="002103BD"/>
    <w:rsid w:val="00213B58"/>
    <w:rsid w:val="0021561A"/>
    <w:rsid w:val="00215A05"/>
    <w:rsid w:val="0021704D"/>
    <w:rsid w:val="00222B56"/>
    <w:rsid w:val="00222C9A"/>
    <w:rsid w:val="00226AA8"/>
    <w:rsid w:val="00226EB3"/>
    <w:rsid w:val="00227B04"/>
    <w:rsid w:val="00231CAC"/>
    <w:rsid w:val="0023436D"/>
    <w:rsid w:val="00235D92"/>
    <w:rsid w:val="0024028E"/>
    <w:rsid w:val="00247DAF"/>
    <w:rsid w:val="002502D3"/>
    <w:rsid w:val="0025206A"/>
    <w:rsid w:val="00267581"/>
    <w:rsid w:val="00277A0C"/>
    <w:rsid w:val="00291E7F"/>
    <w:rsid w:val="0029250E"/>
    <w:rsid w:val="0029351D"/>
    <w:rsid w:val="002A2D8D"/>
    <w:rsid w:val="002A3863"/>
    <w:rsid w:val="002A52F5"/>
    <w:rsid w:val="002B2970"/>
    <w:rsid w:val="002B3C4F"/>
    <w:rsid w:val="002B5E7E"/>
    <w:rsid w:val="002C0805"/>
    <w:rsid w:val="002C60A8"/>
    <w:rsid w:val="002D3797"/>
    <w:rsid w:val="002D5955"/>
    <w:rsid w:val="002E5CB0"/>
    <w:rsid w:val="002E6B72"/>
    <w:rsid w:val="002E6C1D"/>
    <w:rsid w:val="002F1103"/>
    <w:rsid w:val="002F54A5"/>
    <w:rsid w:val="002F75B4"/>
    <w:rsid w:val="002F79F2"/>
    <w:rsid w:val="00300DBB"/>
    <w:rsid w:val="00301C69"/>
    <w:rsid w:val="0030452C"/>
    <w:rsid w:val="00304F0B"/>
    <w:rsid w:val="003104A9"/>
    <w:rsid w:val="00314F41"/>
    <w:rsid w:val="003156F3"/>
    <w:rsid w:val="003253D6"/>
    <w:rsid w:val="003272C3"/>
    <w:rsid w:val="00340436"/>
    <w:rsid w:val="00345E72"/>
    <w:rsid w:val="003463CE"/>
    <w:rsid w:val="00353930"/>
    <w:rsid w:val="0036077A"/>
    <w:rsid w:val="003650C0"/>
    <w:rsid w:val="003652DE"/>
    <w:rsid w:val="0036735E"/>
    <w:rsid w:val="003677FE"/>
    <w:rsid w:val="003701BA"/>
    <w:rsid w:val="00373D1C"/>
    <w:rsid w:val="00374436"/>
    <w:rsid w:val="00376638"/>
    <w:rsid w:val="003768C6"/>
    <w:rsid w:val="00376FD8"/>
    <w:rsid w:val="0037706B"/>
    <w:rsid w:val="00377FCD"/>
    <w:rsid w:val="00381317"/>
    <w:rsid w:val="0038237F"/>
    <w:rsid w:val="00384016"/>
    <w:rsid w:val="003860AF"/>
    <w:rsid w:val="003936B6"/>
    <w:rsid w:val="003A1C50"/>
    <w:rsid w:val="003A6F6E"/>
    <w:rsid w:val="003B2347"/>
    <w:rsid w:val="003B270E"/>
    <w:rsid w:val="003B76D0"/>
    <w:rsid w:val="003B7FB6"/>
    <w:rsid w:val="003D0EDF"/>
    <w:rsid w:val="003E556F"/>
    <w:rsid w:val="003F0280"/>
    <w:rsid w:val="003F148B"/>
    <w:rsid w:val="003F4CB4"/>
    <w:rsid w:val="003F6708"/>
    <w:rsid w:val="00401734"/>
    <w:rsid w:val="00404AF4"/>
    <w:rsid w:val="00404F0E"/>
    <w:rsid w:val="00405315"/>
    <w:rsid w:val="0041135E"/>
    <w:rsid w:val="0041384F"/>
    <w:rsid w:val="00420BD3"/>
    <w:rsid w:val="00422071"/>
    <w:rsid w:val="00437AFD"/>
    <w:rsid w:val="004418A2"/>
    <w:rsid w:val="00442B01"/>
    <w:rsid w:val="0045595F"/>
    <w:rsid w:val="00456903"/>
    <w:rsid w:val="00457BAB"/>
    <w:rsid w:val="00460C55"/>
    <w:rsid w:val="004613D1"/>
    <w:rsid w:val="00461EE1"/>
    <w:rsid w:val="004632DF"/>
    <w:rsid w:val="0046392D"/>
    <w:rsid w:val="004644B7"/>
    <w:rsid w:val="00467079"/>
    <w:rsid w:val="00467FE5"/>
    <w:rsid w:val="00480D2D"/>
    <w:rsid w:val="00483CA9"/>
    <w:rsid w:val="004850E9"/>
    <w:rsid w:val="00485D77"/>
    <w:rsid w:val="0049005F"/>
    <w:rsid w:val="00496787"/>
    <w:rsid w:val="00496976"/>
    <w:rsid w:val="004A0C82"/>
    <w:rsid w:val="004B06EF"/>
    <w:rsid w:val="004B2B71"/>
    <w:rsid w:val="004B79EA"/>
    <w:rsid w:val="004B7C21"/>
    <w:rsid w:val="004C0C73"/>
    <w:rsid w:val="004C1A6C"/>
    <w:rsid w:val="004D0A62"/>
    <w:rsid w:val="004D4DDB"/>
    <w:rsid w:val="004E0187"/>
    <w:rsid w:val="004E1B1C"/>
    <w:rsid w:val="004E2B41"/>
    <w:rsid w:val="004E392E"/>
    <w:rsid w:val="004F24CC"/>
    <w:rsid w:val="004F29B2"/>
    <w:rsid w:val="004F670E"/>
    <w:rsid w:val="004F724B"/>
    <w:rsid w:val="0050518A"/>
    <w:rsid w:val="005059C8"/>
    <w:rsid w:val="00513027"/>
    <w:rsid w:val="0053332A"/>
    <w:rsid w:val="00537DB2"/>
    <w:rsid w:val="005448A1"/>
    <w:rsid w:val="00552D77"/>
    <w:rsid w:val="00554005"/>
    <w:rsid w:val="00555253"/>
    <w:rsid w:val="00555971"/>
    <w:rsid w:val="0056100C"/>
    <w:rsid w:val="00564CE7"/>
    <w:rsid w:val="0056665E"/>
    <w:rsid w:val="00575050"/>
    <w:rsid w:val="00585C06"/>
    <w:rsid w:val="00586D3E"/>
    <w:rsid w:val="00594350"/>
    <w:rsid w:val="005A208B"/>
    <w:rsid w:val="005A2AA7"/>
    <w:rsid w:val="005A4333"/>
    <w:rsid w:val="005A43CC"/>
    <w:rsid w:val="005A69F2"/>
    <w:rsid w:val="005B0847"/>
    <w:rsid w:val="005B1169"/>
    <w:rsid w:val="005B1D87"/>
    <w:rsid w:val="005B272E"/>
    <w:rsid w:val="005B7A4F"/>
    <w:rsid w:val="005C19D4"/>
    <w:rsid w:val="005C3D6B"/>
    <w:rsid w:val="005D100E"/>
    <w:rsid w:val="005D214A"/>
    <w:rsid w:val="005D79A5"/>
    <w:rsid w:val="005E2596"/>
    <w:rsid w:val="005E530B"/>
    <w:rsid w:val="005F0027"/>
    <w:rsid w:val="005F2159"/>
    <w:rsid w:val="005F2D2F"/>
    <w:rsid w:val="00601AA4"/>
    <w:rsid w:val="00602C98"/>
    <w:rsid w:val="00605E5B"/>
    <w:rsid w:val="00611584"/>
    <w:rsid w:val="00616EAC"/>
    <w:rsid w:val="00617134"/>
    <w:rsid w:val="00623EA3"/>
    <w:rsid w:val="00630061"/>
    <w:rsid w:val="00632F13"/>
    <w:rsid w:val="00634C4C"/>
    <w:rsid w:val="006423FC"/>
    <w:rsid w:val="00642BB5"/>
    <w:rsid w:val="00644560"/>
    <w:rsid w:val="00645A05"/>
    <w:rsid w:val="0065127C"/>
    <w:rsid w:val="006579F8"/>
    <w:rsid w:val="0066044C"/>
    <w:rsid w:val="0066176A"/>
    <w:rsid w:val="00665632"/>
    <w:rsid w:val="00666539"/>
    <w:rsid w:val="006666E6"/>
    <w:rsid w:val="00685728"/>
    <w:rsid w:val="00694A5D"/>
    <w:rsid w:val="00694FDE"/>
    <w:rsid w:val="006960B7"/>
    <w:rsid w:val="006A12E4"/>
    <w:rsid w:val="006A21B7"/>
    <w:rsid w:val="006A41A8"/>
    <w:rsid w:val="006A4257"/>
    <w:rsid w:val="006A5C70"/>
    <w:rsid w:val="006A6804"/>
    <w:rsid w:val="006B0523"/>
    <w:rsid w:val="006B0E82"/>
    <w:rsid w:val="006B1C04"/>
    <w:rsid w:val="006B2F20"/>
    <w:rsid w:val="006D0D75"/>
    <w:rsid w:val="006D4E16"/>
    <w:rsid w:val="006D537D"/>
    <w:rsid w:val="006D57BA"/>
    <w:rsid w:val="006D6E25"/>
    <w:rsid w:val="006D7530"/>
    <w:rsid w:val="006D7637"/>
    <w:rsid w:val="006E147B"/>
    <w:rsid w:val="006E1860"/>
    <w:rsid w:val="00701336"/>
    <w:rsid w:val="00707A1B"/>
    <w:rsid w:val="00715056"/>
    <w:rsid w:val="007162F6"/>
    <w:rsid w:val="0071685F"/>
    <w:rsid w:val="00722260"/>
    <w:rsid w:val="00727A5E"/>
    <w:rsid w:val="00734FA5"/>
    <w:rsid w:val="007400B3"/>
    <w:rsid w:val="00746832"/>
    <w:rsid w:val="00752BDD"/>
    <w:rsid w:val="007552D9"/>
    <w:rsid w:val="0076204B"/>
    <w:rsid w:val="0077055B"/>
    <w:rsid w:val="0077303C"/>
    <w:rsid w:val="00776470"/>
    <w:rsid w:val="007A18B6"/>
    <w:rsid w:val="007B283E"/>
    <w:rsid w:val="007C528E"/>
    <w:rsid w:val="007C5AD8"/>
    <w:rsid w:val="007D3E00"/>
    <w:rsid w:val="007D4F36"/>
    <w:rsid w:val="007D6575"/>
    <w:rsid w:val="007D7E27"/>
    <w:rsid w:val="007E41D0"/>
    <w:rsid w:val="007E6CB5"/>
    <w:rsid w:val="007F4F26"/>
    <w:rsid w:val="007F67B3"/>
    <w:rsid w:val="0080221C"/>
    <w:rsid w:val="00802266"/>
    <w:rsid w:val="00824A5E"/>
    <w:rsid w:val="00826A1C"/>
    <w:rsid w:val="00832A6F"/>
    <w:rsid w:val="0083311C"/>
    <w:rsid w:val="00833691"/>
    <w:rsid w:val="00834C4F"/>
    <w:rsid w:val="00835A00"/>
    <w:rsid w:val="00837948"/>
    <w:rsid w:val="00837EB7"/>
    <w:rsid w:val="0084377C"/>
    <w:rsid w:val="008472F4"/>
    <w:rsid w:val="008504DD"/>
    <w:rsid w:val="00853335"/>
    <w:rsid w:val="00884463"/>
    <w:rsid w:val="00886AE6"/>
    <w:rsid w:val="008879BA"/>
    <w:rsid w:val="008915E7"/>
    <w:rsid w:val="0089266A"/>
    <w:rsid w:val="00893A19"/>
    <w:rsid w:val="008A4607"/>
    <w:rsid w:val="008A51D7"/>
    <w:rsid w:val="008B1649"/>
    <w:rsid w:val="008C1D7B"/>
    <w:rsid w:val="008D3AC5"/>
    <w:rsid w:val="008D5105"/>
    <w:rsid w:val="008D597F"/>
    <w:rsid w:val="008E0B43"/>
    <w:rsid w:val="008E381B"/>
    <w:rsid w:val="008E41AA"/>
    <w:rsid w:val="008F74A8"/>
    <w:rsid w:val="008F79FB"/>
    <w:rsid w:val="008F7C21"/>
    <w:rsid w:val="00902A69"/>
    <w:rsid w:val="00904C58"/>
    <w:rsid w:val="00907427"/>
    <w:rsid w:val="009110E7"/>
    <w:rsid w:val="0091180D"/>
    <w:rsid w:val="00911B8C"/>
    <w:rsid w:val="00914BB2"/>
    <w:rsid w:val="0092337C"/>
    <w:rsid w:val="009305FA"/>
    <w:rsid w:val="00934BBB"/>
    <w:rsid w:val="0093752D"/>
    <w:rsid w:val="00942076"/>
    <w:rsid w:val="00942C4F"/>
    <w:rsid w:val="009529E7"/>
    <w:rsid w:val="00952DAC"/>
    <w:rsid w:val="0095354C"/>
    <w:rsid w:val="00957909"/>
    <w:rsid w:val="0096306B"/>
    <w:rsid w:val="009656A2"/>
    <w:rsid w:val="00965D88"/>
    <w:rsid w:val="00975678"/>
    <w:rsid w:val="009757E1"/>
    <w:rsid w:val="009765C6"/>
    <w:rsid w:val="009803A0"/>
    <w:rsid w:val="00982B06"/>
    <w:rsid w:val="00985652"/>
    <w:rsid w:val="0098731F"/>
    <w:rsid w:val="0099133E"/>
    <w:rsid w:val="00995B4F"/>
    <w:rsid w:val="009A4F84"/>
    <w:rsid w:val="009A7157"/>
    <w:rsid w:val="009A71F3"/>
    <w:rsid w:val="009C3AAF"/>
    <w:rsid w:val="009D2C4C"/>
    <w:rsid w:val="009D325E"/>
    <w:rsid w:val="009D508F"/>
    <w:rsid w:val="009E0F96"/>
    <w:rsid w:val="009E1A26"/>
    <w:rsid w:val="009F7C16"/>
    <w:rsid w:val="00A06174"/>
    <w:rsid w:val="00A113B5"/>
    <w:rsid w:val="00A12C69"/>
    <w:rsid w:val="00A22478"/>
    <w:rsid w:val="00A354BC"/>
    <w:rsid w:val="00A40C96"/>
    <w:rsid w:val="00A43053"/>
    <w:rsid w:val="00A4428C"/>
    <w:rsid w:val="00A443C7"/>
    <w:rsid w:val="00A4477F"/>
    <w:rsid w:val="00A44832"/>
    <w:rsid w:val="00A4549F"/>
    <w:rsid w:val="00A46B81"/>
    <w:rsid w:val="00A552C1"/>
    <w:rsid w:val="00A618CD"/>
    <w:rsid w:val="00A62AE4"/>
    <w:rsid w:val="00A643FF"/>
    <w:rsid w:val="00A75D14"/>
    <w:rsid w:val="00A80E97"/>
    <w:rsid w:val="00A818C3"/>
    <w:rsid w:val="00A820BA"/>
    <w:rsid w:val="00A8644A"/>
    <w:rsid w:val="00A9289B"/>
    <w:rsid w:val="00A9675E"/>
    <w:rsid w:val="00AA1560"/>
    <w:rsid w:val="00AA60BF"/>
    <w:rsid w:val="00AA696A"/>
    <w:rsid w:val="00AB4420"/>
    <w:rsid w:val="00AB5096"/>
    <w:rsid w:val="00AB6A70"/>
    <w:rsid w:val="00AC4507"/>
    <w:rsid w:val="00AC519B"/>
    <w:rsid w:val="00AC5845"/>
    <w:rsid w:val="00AC6B3E"/>
    <w:rsid w:val="00AC76C7"/>
    <w:rsid w:val="00AD5A53"/>
    <w:rsid w:val="00AD7267"/>
    <w:rsid w:val="00AE31CC"/>
    <w:rsid w:val="00AE466C"/>
    <w:rsid w:val="00AE4829"/>
    <w:rsid w:val="00AE4D49"/>
    <w:rsid w:val="00AE5E49"/>
    <w:rsid w:val="00AF4A8A"/>
    <w:rsid w:val="00AF5873"/>
    <w:rsid w:val="00B0038F"/>
    <w:rsid w:val="00B02770"/>
    <w:rsid w:val="00B0443E"/>
    <w:rsid w:val="00B0656C"/>
    <w:rsid w:val="00B118E8"/>
    <w:rsid w:val="00B15623"/>
    <w:rsid w:val="00B17352"/>
    <w:rsid w:val="00B2032B"/>
    <w:rsid w:val="00B22079"/>
    <w:rsid w:val="00B274F6"/>
    <w:rsid w:val="00B331BF"/>
    <w:rsid w:val="00B33362"/>
    <w:rsid w:val="00B33DED"/>
    <w:rsid w:val="00B414DD"/>
    <w:rsid w:val="00B46329"/>
    <w:rsid w:val="00B47C76"/>
    <w:rsid w:val="00B50868"/>
    <w:rsid w:val="00B51B36"/>
    <w:rsid w:val="00B51BF3"/>
    <w:rsid w:val="00B54833"/>
    <w:rsid w:val="00B569FE"/>
    <w:rsid w:val="00B62133"/>
    <w:rsid w:val="00B65132"/>
    <w:rsid w:val="00B658E6"/>
    <w:rsid w:val="00B66474"/>
    <w:rsid w:val="00B6795C"/>
    <w:rsid w:val="00B70F50"/>
    <w:rsid w:val="00B72DD0"/>
    <w:rsid w:val="00B748DB"/>
    <w:rsid w:val="00B750EA"/>
    <w:rsid w:val="00B76F4B"/>
    <w:rsid w:val="00B80016"/>
    <w:rsid w:val="00B90293"/>
    <w:rsid w:val="00B92501"/>
    <w:rsid w:val="00B95101"/>
    <w:rsid w:val="00B96AFE"/>
    <w:rsid w:val="00BA1EF1"/>
    <w:rsid w:val="00BA2ED1"/>
    <w:rsid w:val="00BA4414"/>
    <w:rsid w:val="00BA58B9"/>
    <w:rsid w:val="00BA63D9"/>
    <w:rsid w:val="00BB73F8"/>
    <w:rsid w:val="00BB768E"/>
    <w:rsid w:val="00BC1CB9"/>
    <w:rsid w:val="00BC5F7D"/>
    <w:rsid w:val="00BC7F90"/>
    <w:rsid w:val="00BD23DC"/>
    <w:rsid w:val="00BE0DBA"/>
    <w:rsid w:val="00BE1E8A"/>
    <w:rsid w:val="00BE21A9"/>
    <w:rsid w:val="00BE3F13"/>
    <w:rsid w:val="00BE4105"/>
    <w:rsid w:val="00BE4C2B"/>
    <w:rsid w:val="00BF046C"/>
    <w:rsid w:val="00BF0606"/>
    <w:rsid w:val="00BF08BE"/>
    <w:rsid w:val="00BF2DF0"/>
    <w:rsid w:val="00BF5736"/>
    <w:rsid w:val="00BF71EC"/>
    <w:rsid w:val="00BF7370"/>
    <w:rsid w:val="00C00C71"/>
    <w:rsid w:val="00C03A44"/>
    <w:rsid w:val="00C03D75"/>
    <w:rsid w:val="00C044D6"/>
    <w:rsid w:val="00C11DBA"/>
    <w:rsid w:val="00C13E76"/>
    <w:rsid w:val="00C14EA5"/>
    <w:rsid w:val="00C30C12"/>
    <w:rsid w:val="00C53774"/>
    <w:rsid w:val="00C54AEE"/>
    <w:rsid w:val="00C720D1"/>
    <w:rsid w:val="00C72A78"/>
    <w:rsid w:val="00C74FF3"/>
    <w:rsid w:val="00C821E3"/>
    <w:rsid w:val="00C872A6"/>
    <w:rsid w:val="00C87CF3"/>
    <w:rsid w:val="00C901F9"/>
    <w:rsid w:val="00C955D4"/>
    <w:rsid w:val="00C958BC"/>
    <w:rsid w:val="00C96ACB"/>
    <w:rsid w:val="00CA4092"/>
    <w:rsid w:val="00CB51A1"/>
    <w:rsid w:val="00CB5487"/>
    <w:rsid w:val="00CC57E1"/>
    <w:rsid w:val="00CD016C"/>
    <w:rsid w:val="00CD0800"/>
    <w:rsid w:val="00CD18B8"/>
    <w:rsid w:val="00CD4E32"/>
    <w:rsid w:val="00CD596F"/>
    <w:rsid w:val="00CD699E"/>
    <w:rsid w:val="00CD6D35"/>
    <w:rsid w:val="00CE0183"/>
    <w:rsid w:val="00CE09FD"/>
    <w:rsid w:val="00CE3B7D"/>
    <w:rsid w:val="00CF2EED"/>
    <w:rsid w:val="00CF6428"/>
    <w:rsid w:val="00D10A52"/>
    <w:rsid w:val="00D11D2D"/>
    <w:rsid w:val="00D200E3"/>
    <w:rsid w:val="00D279C0"/>
    <w:rsid w:val="00D32C8A"/>
    <w:rsid w:val="00D33E7C"/>
    <w:rsid w:val="00D34B60"/>
    <w:rsid w:val="00D36F4D"/>
    <w:rsid w:val="00D412D0"/>
    <w:rsid w:val="00D4361C"/>
    <w:rsid w:val="00D45293"/>
    <w:rsid w:val="00D51AD7"/>
    <w:rsid w:val="00D53D10"/>
    <w:rsid w:val="00D56E87"/>
    <w:rsid w:val="00D63F89"/>
    <w:rsid w:val="00D72ED4"/>
    <w:rsid w:val="00D73327"/>
    <w:rsid w:val="00D76F4E"/>
    <w:rsid w:val="00D80EFA"/>
    <w:rsid w:val="00D81FCD"/>
    <w:rsid w:val="00D82694"/>
    <w:rsid w:val="00D82943"/>
    <w:rsid w:val="00D83BD6"/>
    <w:rsid w:val="00D842DE"/>
    <w:rsid w:val="00D853EF"/>
    <w:rsid w:val="00D86E58"/>
    <w:rsid w:val="00D9325E"/>
    <w:rsid w:val="00D941AE"/>
    <w:rsid w:val="00D9484A"/>
    <w:rsid w:val="00D95174"/>
    <w:rsid w:val="00DA0489"/>
    <w:rsid w:val="00DA2E66"/>
    <w:rsid w:val="00DA363D"/>
    <w:rsid w:val="00DA4AAD"/>
    <w:rsid w:val="00DA5C00"/>
    <w:rsid w:val="00DA6B1F"/>
    <w:rsid w:val="00DA7C9E"/>
    <w:rsid w:val="00DB4709"/>
    <w:rsid w:val="00DC0CA2"/>
    <w:rsid w:val="00DC391E"/>
    <w:rsid w:val="00DC7F37"/>
    <w:rsid w:val="00DD1CF2"/>
    <w:rsid w:val="00DD1FFA"/>
    <w:rsid w:val="00DD6F0F"/>
    <w:rsid w:val="00DE0929"/>
    <w:rsid w:val="00DE19A0"/>
    <w:rsid w:val="00DE7240"/>
    <w:rsid w:val="00DF0BF9"/>
    <w:rsid w:val="00DF27F8"/>
    <w:rsid w:val="00DF3C97"/>
    <w:rsid w:val="00DF496F"/>
    <w:rsid w:val="00DF4B2B"/>
    <w:rsid w:val="00DF669F"/>
    <w:rsid w:val="00DF6A1E"/>
    <w:rsid w:val="00E03CB8"/>
    <w:rsid w:val="00E04BB1"/>
    <w:rsid w:val="00E10696"/>
    <w:rsid w:val="00E10D51"/>
    <w:rsid w:val="00E21DF0"/>
    <w:rsid w:val="00E248D5"/>
    <w:rsid w:val="00E4185D"/>
    <w:rsid w:val="00E42B9D"/>
    <w:rsid w:val="00E44181"/>
    <w:rsid w:val="00E4472C"/>
    <w:rsid w:val="00E45906"/>
    <w:rsid w:val="00E46A04"/>
    <w:rsid w:val="00E616E6"/>
    <w:rsid w:val="00E670D0"/>
    <w:rsid w:val="00E75007"/>
    <w:rsid w:val="00E759B9"/>
    <w:rsid w:val="00E77610"/>
    <w:rsid w:val="00E841C4"/>
    <w:rsid w:val="00E84E0C"/>
    <w:rsid w:val="00E87F73"/>
    <w:rsid w:val="00E97042"/>
    <w:rsid w:val="00EA623A"/>
    <w:rsid w:val="00EA7984"/>
    <w:rsid w:val="00EB1EAA"/>
    <w:rsid w:val="00EB6CBA"/>
    <w:rsid w:val="00EC0DCB"/>
    <w:rsid w:val="00EC29CD"/>
    <w:rsid w:val="00ED0FBF"/>
    <w:rsid w:val="00ED1F45"/>
    <w:rsid w:val="00ED25A8"/>
    <w:rsid w:val="00ED263D"/>
    <w:rsid w:val="00ED52A9"/>
    <w:rsid w:val="00ED7A44"/>
    <w:rsid w:val="00EF7114"/>
    <w:rsid w:val="00EF7610"/>
    <w:rsid w:val="00EF7E8A"/>
    <w:rsid w:val="00F04956"/>
    <w:rsid w:val="00F1241E"/>
    <w:rsid w:val="00F158C3"/>
    <w:rsid w:val="00F23FE4"/>
    <w:rsid w:val="00F242C6"/>
    <w:rsid w:val="00F413FD"/>
    <w:rsid w:val="00F42A2C"/>
    <w:rsid w:val="00F44706"/>
    <w:rsid w:val="00F4584E"/>
    <w:rsid w:val="00F52F9D"/>
    <w:rsid w:val="00F64846"/>
    <w:rsid w:val="00F65EC9"/>
    <w:rsid w:val="00F672F7"/>
    <w:rsid w:val="00F724FA"/>
    <w:rsid w:val="00F825AE"/>
    <w:rsid w:val="00F8334E"/>
    <w:rsid w:val="00F8794F"/>
    <w:rsid w:val="00F93E77"/>
    <w:rsid w:val="00FA1F8D"/>
    <w:rsid w:val="00FA2EC8"/>
    <w:rsid w:val="00FA35C8"/>
    <w:rsid w:val="00FB011F"/>
    <w:rsid w:val="00FB16EE"/>
    <w:rsid w:val="00FB3617"/>
    <w:rsid w:val="00FB6044"/>
    <w:rsid w:val="00FB6386"/>
    <w:rsid w:val="00FD2E80"/>
    <w:rsid w:val="00FD44AE"/>
    <w:rsid w:val="00FE2191"/>
    <w:rsid w:val="00FE2C78"/>
    <w:rsid w:val="00FE46E2"/>
    <w:rsid w:val="00FE7E7A"/>
    <w:rsid w:val="00FF1C7C"/>
    <w:rsid w:val="00FF261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651D7"/>
  <w15:docId w15:val="{675650DE-D5F0-41E9-9CB2-5CE302F2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57C7"/>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qFormat/>
    <w:rsid w:val="000C79B3"/>
    <w:pPr>
      <w:keepNext/>
      <w:spacing w:before="240" w:after="60"/>
      <w:outlineLvl w:val="0"/>
    </w:pPr>
    <w:rPr>
      <w:rFonts w:ascii="Arial" w:hAnsi="Arial" w:cs="Arial"/>
      <w:b/>
      <w:bCs/>
      <w:kern w:val="32"/>
      <w:sz w:val="32"/>
      <w:szCs w:val="32"/>
    </w:rPr>
  </w:style>
  <w:style w:type="paragraph" w:styleId="Nagwek2">
    <w:name w:val="heading 2"/>
    <w:aliases w:val=" Znak"/>
    <w:basedOn w:val="Normalny"/>
    <w:next w:val="Normalny"/>
    <w:link w:val="Nagwek2Znak"/>
    <w:uiPriority w:val="9"/>
    <w:qFormat/>
    <w:rsid w:val="000C79B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C79B3"/>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0C79B3"/>
    <w:pPr>
      <w:keepNext/>
      <w:spacing w:before="240" w:after="60"/>
      <w:outlineLvl w:val="3"/>
    </w:pPr>
    <w:rPr>
      <w:b/>
      <w:bCs/>
      <w:sz w:val="28"/>
      <w:szCs w:val="28"/>
    </w:rPr>
  </w:style>
  <w:style w:type="paragraph" w:styleId="Nagwek5">
    <w:name w:val="heading 5"/>
    <w:basedOn w:val="Normalny"/>
    <w:next w:val="Normalny"/>
    <w:link w:val="Nagwek5Znak"/>
    <w:qFormat/>
    <w:rsid w:val="000C79B3"/>
    <w:pPr>
      <w:spacing w:before="240" w:after="60"/>
      <w:outlineLvl w:val="4"/>
    </w:pPr>
    <w:rPr>
      <w:b/>
      <w:bCs/>
      <w:i/>
      <w:iCs/>
      <w:sz w:val="26"/>
      <w:szCs w:val="26"/>
    </w:rPr>
  </w:style>
  <w:style w:type="paragraph" w:styleId="Nagwek7">
    <w:name w:val="heading 7"/>
    <w:basedOn w:val="Normalny"/>
    <w:next w:val="Normalny"/>
    <w:link w:val="Nagwek7Znak"/>
    <w:uiPriority w:val="9"/>
    <w:qFormat/>
    <w:rsid w:val="000C79B3"/>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0C79B3"/>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aliases w:val="Znak Znak"/>
    <w:basedOn w:val="Normalny"/>
    <w:link w:val="TekstdymkaZnak"/>
    <w:uiPriority w:val="99"/>
    <w:semiHidden/>
    <w:unhideWhenUsed/>
    <w:rsid w:val="00A8644A"/>
    <w:rPr>
      <w:rFonts w:ascii="Tahoma" w:hAnsi="Tahoma" w:cs="Tahoma"/>
      <w:sz w:val="16"/>
      <w:szCs w:val="16"/>
    </w:rPr>
  </w:style>
  <w:style w:type="character" w:customStyle="1" w:styleId="TekstdymkaZnak">
    <w:name w:val="Tekst dymka Znak"/>
    <w:aliases w:val="Znak Znak Znak"/>
    <w:basedOn w:val="Domylnaczcionkaakapitu"/>
    <w:link w:val="Tekstdymka"/>
    <w:uiPriority w:val="99"/>
    <w:semiHidden/>
    <w:rsid w:val="00A8644A"/>
    <w:rPr>
      <w:rFonts w:ascii="Tahoma" w:hAnsi="Tahoma" w:cs="Tahoma"/>
      <w:sz w:val="16"/>
      <w:szCs w:val="16"/>
    </w:rPr>
  </w:style>
  <w:style w:type="paragraph" w:styleId="Nagwek">
    <w:name w:val="header"/>
    <w:basedOn w:val="Normalny"/>
    <w:link w:val="NagwekZnak"/>
    <w:uiPriority w:val="99"/>
    <w:unhideWhenUsed/>
    <w:rsid w:val="003701BA"/>
    <w:pPr>
      <w:tabs>
        <w:tab w:val="center" w:pos="4536"/>
        <w:tab w:val="right" w:pos="9072"/>
      </w:tabs>
    </w:pPr>
  </w:style>
  <w:style w:type="character" w:customStyle="1" w:styleId="NagwekZnak">
    <w:name w:val="Nagłówek Znak"/>
    <w:basedOn w:val="Domylnaczcionkaakapitu"/>
    <w:link w:val="Nagwek"/>
    <w:uiPriority w:val="99"/>
    <w:rsid w:val="003701BA"/>
  </w:style>
  <w:style w:type="paragraph" w:styleId="Stopka">
    <w:name w:val="footer"/>
    <w:basedOn w:val="Normalny"/>
    <w:link w:val="StopkaZnak"/>
    <w:uiPriority w:val="99"/>
    <w:unhideWhenUsed/>
    <w:rsid w:val="003701BA"/>
    <w:pPr>
      <w:tabs>
        <w:tab w:val="center" w:pos="4536"/>
        <w:tab w:val="right" w:pos="9072"/>
      </w:tabs>
    </w:pPr>
  </w:style>
  <w:style w:type="character" w:customStyle="1" w:styleId="StopkaZnak">
    <w:name w:val="Stopka Znak"/>
    <w:basedOn w:val="Domylnaczcionkaakapitu"/>
    <w:link w:val="Stopka"/>
    <w:uiPriority w:val="99"/>
    <w:rsid w:val="003701BA"/>
  </w:style>
  <w:style w:type="table" w:styleId="Tabela-Siatka">
    <w:name w:val="Table Grid"/>
    <w:basedOn w:val="Standardowy"/>
    <w:uiPriority w:val="59"/>
    <w:rsid w:val="003701B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aliases w:val="Znak2 Znak"/>
    <w:basedOn w:val="Domylnaczcionkaakapitu"/>
    <w:link w:val="Nagwek1"/>
    <w:rsid w:val="000C79B3"/>
    <w:rPr>
      <w:rFonts w:ascii="Arial" w:eastAsiaTheme="minorEastAsia" w:hAnsi="Arial" w:cs="Arial"/>
      <w:b/>
      <w:bCs/>
      <w:kern w:val="32"/>
      <w:sz w:val="32"/>
      <w:szCs w:val="32"/>
      <w:lang w:eastAsia="pl-PL"/>
    </w:rPr>
  </w:style>
  <w:style w:type="character" w:customStyle="1" w:styleId="Nagwek2Znak">
    <w:name w:val="Nagłówek 2 Znak"/>
    <w:aliases w:val=" Znak Znak"/>
    <w:basedOn w:val="Domylnaczcionkaakapitu"/>
    <w:link w:val="Nagwek2"/>
    <w:uiPriority w:val="9"/>
    <w:rsid w:val="000C79B3"/>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uiPriority w:val="9"/>
    <w:rsid w:val="000C79B3"/>
    <w:rPr>
      <w:rFonts w:ascii="Arial" w:eastAsiaTheme="minorEastAsia" w:hAnsi="Arial" w:cs="Arial"/>
      <w:b/>
      <w:bCs/>
      <w:sz w:val="26"/>
      <w:szCs w:val="26"/>
      <w:lang w:eastAsia="pl-PL"/>
    </w:rPr>
  </w:style>
  <w:style w:type="character" w:customStyle="1" w:styleId="Nagwek4Znak">
    <w:name w:val="Nagłówek 4 Znak"/>
    <w:basedOn w:val="Domylnaczcionkaakapitu"/>
    <w:link w:val="Nagwek4"/>
    <w:uiPriority w:val="9"/>
    <w:rsid w:val="000C79B3"/>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rsid w:val="000C79B3"/>
    <w:rPr>
      <w:rFonts w:ascii="Times New Roman" w:eastAsiaTheme="minorEastAsia" w:hAnsi="Times New Roman" w:cs="Times New Roman"/>
      <w:b/>
      <w:bCs/>
      <w:i/>
      <w:iCs/>
      <w:sz w:val="26"/>
      <w:szCs w:val="26"/>
      <w:lang w:eastAsia="pl-PL"/>
    </w:rPr>
  </w:style>
  <w:style w:type="character" w:customStyle="1" w:styleId="Nagwek7Znak">
    <w:name w:val="Nagłówek 7 Znak"/>
    <w:basedOn w:val="Domylnaczcionkaakapitu"/>
    <w:link w:val="Nagwek7"/>
    <w:uiPriority w:val="9"/>
    <w:rsid w:val="000C79B3"/>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uiPriority w:val="9"/>
    <w:rsid w:val="000C79B3"/>
    <w:rPr>
      <w:rFonts w:ascii="Times New Roman" w:eastAsiaTheme="minorEastAsia" w:hAnsi="Times New Roman" w:cs="Times New Roman"/>
      <w:i/>
      <w:iCs/>
      <w:sz w:val="24"/>
      <w:szCs w:val="24"/>
      <w:lang w:eastAsia="pl-PL"/>
    </w:rPr>
  </w:style>
  <w:style w:type="paragraph" w:customStyle="1" w:styleId="pkt">
    <w:name w:val="pkt"/>
    <w:basedOn w:val="Normalny"/>
    <w:link w:val="pktZnak"/>
    <w:rsid w:val="000C79B3"/>
    <w:pPr>
      <w:spacing w:before="60" w:after="60"/>
      <w:ind w:left="851" w:hanging="295"/>
      <w:jc w:val="both"/>
    </w:pPr>
    <w:rPr>
      <w:szCs w:val="20"/>
    </w:rPr>
  </w:style>
  <w:style w:type="character" w:customStyle="1" w:styleId="pktZnak">
    <w:name w:val="pkt Znak"/>
    <w:link w:val="pkt"/>
    <w:locked/>
    <w:rsid w:val="000C79B3"/>
    <w:rPr>
      <w:rFonts w:ascii="Times New Roman" w:eastAsiaTheme="minorEastAsia" w:hAnsi="Times New Roman" w:cs="Times New Roman"/>
      <w:sz w:val="24"/>
      <w:szCs w:val="20"/>
      <w:lang w:eastAsia="pl-PL"/>
    </w:rPr>
  </w:style>
  <w:style w:type="paragraph" w:customStyle="1" w:styleId="pkt1">
    <w:name w:val="pkt1"/>
    <w:basedOn w:val="pkt"/>
    <w:rsid w:val="000C79B3"/>
    <w:pPr>
      <w:ind w:left="850" w:hanging="425"/>
    </w:pPr>
  </w:style>
  <w:style w:type="paragraph" w:styleId="Tytu">
    <w:name w:val="Title"/>
    <w:basedOn w:val="Normalny"/>
    <w:link w:val="TytuZnak"/>
    <w:uiPriority w:val="10"/>
    <w:qFormat/>
    <w:rsid w:val="000C79B3"/>
    <w:pPr>
      <w:jc w:val="center"/>
    </w:pPr>
    <w:rPr>
      <w:rFonts w:ascii="Arial" w:hAnsi="Arial"/>
      <w:b/>
      <w:sz w:val="22"/>
      <w:szCs w:val="20"/>
    </w:rPr>
  </w:style>
  <w:style w:type="character" w:customStyle="1" w:styleId="TytuZnak">
    <w:name w:val="Tytuł Znak"/>
    <w:basedOn w:val="Domylnaczcionkaakapitu"/>
    <w:link w:val="Tytu"/>
    <w:uiPriority w:val="10"/>
    <w:rsid w:val="000C79B3"/>
    <w:rPr>
      <w:rFonts w:ascii="Arial" w:eastAsiaTheme="minorEastAsia" w:hAnsi="Arial" w:cs="Times New Roman"/>
      <w:b/>
      <w:szCs w:val="20"/>
      <w:lang w:eastAsia="pl-PL"/>
    </w:rPr>
  </w:style>
  <w:style w:type="paragraph" w:styleId="Tekstpodstawowy">
    <w:name w:val="Body Text"/>
    <w:basedOn w:val="Normalny"/>
    <w:link w:val="TekstpodstawowyZnak"/>
    <w:rsid w:val="000C79B3"/>
    <w:pPr>
      <w:jc w:val="both"/>
    </w:pPr>
    <w:rPr>
      <w:rFonts w:ascii="Arial" w:hAnsi="Arial"/>
      <w:b/>
      <w:sz w:val="22"/>
      <w:szCs w:val="20"/>
    </w:rPr>
  </w:style>
  <w:style w:type="character" w:customStyle="1" w:styleId="TekstpodstawowyZnak">
    <w:name w:val="Tekst podstawowy Znak"/>
    <w:basedOn w:val="Domylnaczcionkaakapitu"/>
    <w:link w:val="Tekstpodstawowy"/>
    <w:rsid w:val="000C79B3"/>
    <w:rPr>
      <w:rFonts w:ascii="Arial" w:eastAsiaTheme="minorEastAsia" w:hAnsi="Arial" w:cs="Times New Roman"/>
      <w:b/>
      <w:szCs w:val="20"/>
      <w:lang w:eastAsia="pl-PL"/>
    </w:rPr>
  </w:style>
  <w:style w:type="paragraph" w:styleId="Tekstpodstawowy2">
    <w:name w:val="Body Text 2"/>
    <w:basedOn w:val="Normalny"/>
    <w:link w:val="Tekstpodstawowy2Znak"/>
    <w:uiPriority w:val="99"/>
    <w:rsid w:val="000C79B3"/>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0C79B3"/>
    <w:rPr>
      <w:rFonts w:ascii="Arial" w:eastAsiaTheme="minorEastAsia" w:hAnsi="Arial" w:cs="Times New Roman"/>
      <w:sz w:val="20"/>
      <w:szCs w:val="20"/>
      <w:lang w:eastAsia="pl-PL"/>
    </w:rPr>
  </w:style>
  <w:style w:type="character" w:customStyle="1" w:styleId="WW8Num2z0">
    <w:name w:val="WW8Num2z0"/>
    <w:rsid w:val="000C79B3"/>
    <w:rPr>
      <w:rFonts w:ascii="Times New Roman" w:hAnsi="Times New Roman"/>
    </w:rPr>
  </w:style>
  <w:style w:type="paragraph" w:styleId="Tekstpodstawowy3">
    <w:name w:val="Body Text 3"/>
    <w:basedOn w:val="Normalny"/>
    <w:link w:val="Tekstpodstawowy3Znak"/>
    <w:uiPriority w:val="99"/>
    <w:rsid w:val="000C79B3"/>
    <w:pPr>
      <w:spacing w:after="120"/>
    </w:pPr>
    <w:rPr>
      <w:sz w:val="16"/>
      <w:szCs w:val="16"/>
    </w:rPr>
  </w:style>
  <w:style w:type="character" w:customStyle="1" w:styleId="Tekstpodstawowy3Znak">
    <w:name w:val="Tekst podstawowy 3 Znak"/>
    <w:basedOn w:val="Domylnaczcionkaakapitu"/>
    <w:link w:val="Tekstpodstawowy3"/>
    <w:uiPriority w:val="99"/>
    <w:rsid w:val="000C79B3"/>
    <w:rPr>
      <w:rFonts w:ascii="Times New Roman" w:eastAsiaTheme="minorEastAsia" w:hAnsi="Times New Roman" w:cs="Times New Roman"/>
      <w:sz w:val="16"/>
      <w:szCs w:val="16"/>
      <w:lang w:eastAsia="pl-PL"/>
    </w:rPr>
  </w:style>
  <w:style w:type="paragraph" w:styleId="NormalnyWeb">
    <w:name w:val="Normal (Web)"/>
    <w:basedOn w:val="Normalny"/>
    <w:uiPriority w:val="99"/>
    <w:rsid w:val="000C79B3"/>
    <w:pPr>
      <w:spacing w:before="100" w:beforeAutospacing="1" w:after="100" w:afterAutospacing="1"/>
      <w:jc w:val="both"/>
    </w:pPr>
    <w:rPr>
      <w:sz w:val="20"/>
      <w:szCs w:val="20"/>
    </w:rPr>
  </w:style>
  <w:style w:type="character" w:styleId="Hipercze">
    <w:name w:val="Hyperlink"/>
    <w:basedOn w:val="Domylnaczcionkaakapitu"/>
    <w:uiPriority w:val="99"/>
    <w:rsid w:val="000C79B3"/>
    <w:rPr>
      <w:rFonts w:cs="Times New Roman"/>
      <w:color w:val="FF0000"/>
      <w:u w:val="single" w:color="FF0000"/>
    </w:rPr>
  </w:style>
  <w:style w:type="paragraph" w:styleId="Tekstpodstawowywcity">
    <w:name w:val="Body Text Indent"/>
    <w:basedOn w:val="Normalny"/>
    <w:link w:val="TekstpodstawowywcityZnak"/>
    <w:uiPriority w:val="99"/>
    <w:rsid w:val="000C79B3"/>
    <w:pPr>
      <w:spacing w:after="120"/>
      <w:ind w:left="283"/>
    </w:pPr>
  </w:style>
  <w:style w:type="character" w:customStyle="1" w:styleId="TekstpodstawowywcityZnak">
    <w:name w:val="Tekst podstawowy wcięty Znak"/>
    <w:basedOn w:val="Domylnaczcionkaakapitu"/>
    <w:link w:val="Tekstpodstawowywcity"/>
    <w:uiPriority w:val="99"/>
    <w:rsid w:val="000C79B3"/>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0C79B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C79B3"/>
    <w:rPr>
      <w:rFonts w:ascii="Times New Roman" w:eastAsiaTheme="minorEastAsia"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0C79B3"/>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rsid w:val="000C79B3"/>
    <w:rPr>
      <w:rFonts w:ascii="Tahoma" w:eastAsiaTheme="minorEastAsia" w:hAnsi="Tahoma" w:cs="Times New Roman"/>
      <w:sz w:val="20"/>
      <w:szCs w:val="20"/>
      <w:lang w:eastAsia="pl-PL"/>
    </w:rPr>
  </w:style>
  <w:style w:type="paragraph" w:styleId="Zwykytekst">
    <w:name w:val="Plain Text"/>
    <w:basedOn w:val="Normalny"/>
    <w:link w:val="ZwykytekstZnak"/>
    <w:uiPriority w:val="99"/>
    <w:rsid w:val="000C79B3"/>
    <w:rPr>
      <w:rFonts w:ascii="Courier New" w:hAnsi="Courier New" w:cs="Courier New"/>
      <w:sz w:val="20"/>
      <w:szCs w:val="20"/>
    </w:rPr>
  </w:style>
  <w:style w:type="character" w:customStyle="1" w:styleId="ZwykytekstZnak">
    <w:name w:val="Zwykły tekst Znak"/>
    <w:basedOn w:val="Domylnaczcionkaakapitu"/>
    <w:link w:val="Zwykytekst"/>
    <w:uiPriority w:val="99"/>
    <w:rsid w:val="000C79B3"/>
    <w:rPr>
      <w:rFonts w:ascii="Courier New" w:eastAsiaTheme="minorEastAsia" w:hAnsi="Courier New" w:cs="Courier New"/>
      <w:sz w:val="20"/>
      <w:szCs w:val="20"/>
      <w:lang w:eastAsia="pl-PL"/>
    </w:rPr>
  </w:style>
  <w:style w:type="paragraph" w:customStyle="1" w:styleId="wypunkt">
    <w:name w:val="wypunkt"/>
    <w:basedOn w:val="Normalny"/>
    <w:rsid w:val="000C79B3"/>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0C79B3"/>
    <w:rPr>
      <w:rFonts w:cs="Times New Roman"/>
      <w:sz w:val="16"/>
    </w:rPr>
  </w:style>
  <w:style w:type="paragraph" w:styleId="Tekstkomentarza">
    <w:name w:val="annotation text"/>
    <w:basedOn w:val="Normalny"/>
    <w:link w:val="TekstkomentarzaZnak"/>
    <w:uiPriority w:val="99"/>
    <w:semiHidden/>
    <w:rsid w:val="000C79B3"/>
    <w:rPr>
      <w:rFonts w:ascii="Tahoma" w:hAnsi="Tahoma"/>
      <w:sz w:val="20"/>
      <w:szCs w:val="20"/>
    </w:rPr>
  </w:style>
  <w:style w:type="character" w:customStyle="1" w:styleId="TekstkomentarzaZnak">
    <w:name w:val="Tekst komentarza Znak"/>
    <w:basedOn w:val="Domylnaczcionkaakapitu"/>
    <w:link w:val="Tekstkomentarza"/>
    <w:uiPriority w:val="99"/>
    <w:semiHidden/>
    <w:rsid w:val="000C79B3"/>
    <w:rPr>
      <w:rFonts w:ascii="Tahoma" w:eastAsiaTheme="minorEastAsia" w:hAnsi="Tahoma" w:cs="Times New Roman"/>
      <w:sz w:val="20"/>
      <w:szCs w:val="20"/>
      <w:lang w:eastAsia="pl-PL"/>
    </w:rPr>
  </w:style>
  <w:style w:type="paragraph" w:customStyle="1" w:styleId="ust">
    <w:name w:val="ust"/>
    <w:rsid w:val="000C79B3"/>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basedOn w:val="Domylnaczcionkaakapitu"/>
    <w:uiPriority w:val="99"/>
    <w:rsid w:val="000C79B3"/>
    <w:rPr>
      <w:rFonts w:cs="Times New Roman"/>
      <w:sz w:val="20"/>
      <w:vertAlign w:val="superscript"/>
    </w:rPr>
  </w:style>
  <w:style w:type="character" w:styleId="Numerstrony">
    <w:name w:val="page number"/>
    <w:basedOn w:val="Domylnaczcionkaakapitu"/>
    <w:uiPriority w:val="99"/>
    <w:rsid w:val="000C79B3"/>
    <w:rPr>
      <w:rFonts w:cs="Times New Roman"/>
    </w:rPr>
  </w:style>
  <w:style w:type="paragraph" w:customStyle="1" w:styleId="ustp">
    <w:name w:val="ustęp"/>
    <w:basedOn w:val="Normalny"/>
    <w:rsid w:val="000C79B3"/>
    <w:pPr>
      <w:tabs>
        <w:tab w:val="left" w:pos="1080"/>
      </w:tabs>
      <w:spacing w:after="120" w:line="312" w:lineRule="auto"/>
      <w:jc w:val="both"/>
    </w:pPr>
    <w:rPr>
      <w:sz w:val="26"/>
      <w:szCs w:val="20"/>
    </w:rPr>
  </w:style>
  <w:style w:type="paragraph" w:customStyle="1" w:styleId="tx">
    <w:name w:val="tx"/>
    <w:basedOn w:val="Normalny"/>
    <w:rsid w:val="000C79B3"/>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0C79B3"/>
    <w:pPr>
      <w:jc w:val="right"/>
    </w:pPr>
    <w:rPr>
      <w:b/>
      <w:bCs/>
      <w:i/>
      <w:iCs/>
    </w:rPr>
  </w:style>
  <w:style w:type="character" w:customStyle="1" w:styleId="PodpisZnak">
    <w:name w:val="Podpis Znak"/>
    <w:basedOn w:val="Domylnaczcionkaakapitu"/>
    <w:link w:val="Podpis"/>
    <w:uiPriority w:val="99"/>
    <w:rsid w:val="000C79B3"/>
    <w:rPr>
      <w:rFonts w:ascii="Times New Roman" w:eastAsiaTheme="minorEastAsia" w:hAnsi="Times New Roman" w:cs="Times New Roman"/>
      <w:b/>
      <w:bCs/>
      <w:i/>
      <w:iCs/>
      <w:sz w:val="24"/>
      <w:szCs w:val="24"/>
      <w:lang w:eastAsia="pl-PL"/>
    </w:rPr>
  </w:style>
  <w:style w:type="paragraph" w:customStyle="1" w:styleId="ust1art">
    <w:name w:val="ust1 art"/>
    <w:rsid w:val="000C79B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0C79B3"/>
    <w:rPr>
      <w:rFonts w:ascii="Times New Roman" w:hAnsi="Times New Roman"/>
      <w:b/>
      <w:bCs/>
    </w:rPr>
  </w:style>
  <w:style w:type="character" w:customStyle="1" w:styleId="TematkomentarzaZnak">
    <w:name w:val="Temat komentarza Znak"/>
    <w:basedOn w:val="TekstkomentarzaZnak"/>
    <w:link w:val="Tematkomentarza"/>
    <w:uiPriority w:val="99"/>
    <w:semiHidden/>
    <w:rsid w:val="000C79B3"/>
    <w:rPr>
      <w:rFonts w:ascii="Times New Roman" w:eastAsiaTheme="minorEastAsia" w:hAnsi="Times New Roman" w:cs="Times New Roman"/>
      <w:b/>
      <w:bCs/>
      <w:sz w:val="20"/>
      <w:szCs w:val="20"/>
      <w:lang w:eastAsia="pl-PL"/>
    </w:rPr>
  </w:style>
  <w:style w:type="paragraph" w:styleId="Tekstpodstawowywcity3">
    <w:name w:val="Body Text Indent 3"/>
    <w:basedOn w:val="Normalny"/>
    <w:link w:val="Tekstpodstawowywcity3Znak"/>
    <w:uiPriority w:val="99"/>
    <w:rsid w:val="000C79B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0C79B3"/>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0C79B3"/>
  </w:style>
  <w:style w:type="paragraph" w:styleId="Lista">
    <w:name w:val="List"/>
    <w:basedOn w:val="Normalny"/>
    <w:rsid w:val="000C79B3"/>
    <w:pPr>
      <w:ind w:left="283" w:hanging="283"/>
    </w:pPr>
  </w:style>
  <w:style w:type="paragraph" w:styleId="Lista2">
    <w:name w:val="List 2"/>
    <w:basedOn w:val="Normalny"/>
    <w:uiPriority w:val="99"/>
    <w:rsid w:val="000C79B3"/>
    <w:pPr>
      <w:ind w:left="566" w:hanging="283"/>
    </w:pPr>
  </w:style>
  <w:style w:type="paragraph" w:styleId="Listapunktowana">
    <w:name w:val="List Bullet"/>
    <w:basedOn w:val="Normalny"/>
    <w:autoRedefine/>
    <w:uiPriority w:val="99"/>
    <w:rsid w:val="000C79B3"/>
    <w:pPr>
      <w:numPr>
        <w:numId w:val="1"/>
      </w:numPr>
    </w:pPr>
  </w:style>
  <w:style w:type="paragraph" w:styleId="Listapunktowana2">
    <w:name w:val="List Bullet 2"/>
    <w:basedOn w:val="Normalny"/>
    <w:autoRedefine/>
    <w:uiPriority w:val="99"/>
    <w:rsid w:val="000C79B3"/>
    <w:pPr>
      <w:numPr>
        <w:numId w:val="2"/>
      </w:numPr>
    </w:pPr>
  </w:style>
  <w:style w:type="paragraph" w:styleId="Listapunktowana3">
    <w:name w:val="List Bullet 3"/>
    <w:basedOn w:val="Normalny"/>
    <w:autoRedefine/>
    <w:uiPriority w:val="99"/>
    <w:rsid w:val="000C79B3"/>
    <w:pPr>
      <w:numPr>
        <w:numId w:val="3"/>
      </w:numPr>
    </w:pPr>
  </w:style>
  <w:style w:type="paragraph" w:styleId="Lista-kontynuacja">
    <w:name w:val="List Continue"/>
    <w:basedOn w:val="Normalny"/>
    <w:uiPriority w:val="99"/>
    <w:rsid w:val="000C79B3"/>
    <w:pPr>
      <w:spacing w:after="120"/>
      <w:ind w:left="283"/>
    </w:pPr>
  </w:style>
  <w:style w:type="paragraph" w:styleId="Lista-kontynuacja2">
    <w:name w:val="List Continue 2"/>
    <w:basedOn w:val="Normalny"/>
    <w:uiPriority w:val="99"/>
    <w:rsid w:val="000C79B3"/>
    <w:pPr>
      <w:spacing w:after="120"/>
      <w:ind w:left="566"/>
    </w:pPr>
  </w:style>
  <w:style w:type="paragraph" w:customStyle="1" w:styleId="CharZnakCharZnakCharZnakCharZnak">
    <w:name w:val="Char Znak Char Znak Char Znak Char Znak"/>
    <w:basedOn w:val="Normalny"/>
    <w:rsid w:val="000C79B3"/>
  </w:style>
  <w:style w:type="paragraph" w:customStyle="1" w:styleId="CharZnakCharZnakCharZnakCharZnak1">
    <w:name w:val="Char Znak Char Znak Char Znak Char Znak1"/>
    <w:basedOn w:val="Normalny"/>
    <w:rsid w:val="000C79B3"/>
  </w:style>
  <w:style w:type="paragraph" w:customStyle="1" w:styleId="CharZnakCharZnakCharZnakCharZnakZnakZnakZnakZnakZnakZnak">
    <w:name w:val="Char Znak Char Znak Char Znak Char Znak Znak Znak Znak Znak Znak Znak"/>
    <w:basedOn w:val="Normalny"/>
    <w:rsid w:val="000C79B3"/>
  </w:style>
  <w:style w:type="paragraph" w:customStyle="1" w:styleId="Default">
    <w:name w:val="Default"/>
    <w:qFormat/>
    <w:rsid w:val="000C79B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Normal,L1,Numerowanie,2 heading,A_wyliczenie,K-P_odwolanie,Akapit z listą5,maz_wyliczenie,opis dzialania,normalny tekst,Akapit z listą BS,ISCG Numerowanie,lp1,CW_Lista,Akapit z listą31,Wypunktowanie,Normal2,Preamb,Preambuła"/>
    <w:basedOn w:val="Normalny"/>
    <w:link w:val="AkapitzlistZnak"/>
    <w:uiPriority w:val="34"/>
    <w:qFormat/>
    <w:rsid w:val="000C79B3"/>
    <w:pPr>
      <w:ind w:left="708"/>
    </w:pPr>
  </w:style>
  <w:style w:type="character" w:customStyle="1" w:styleId="apple-style-span">
    <w:name w:val="apple-style-span"/>
    <w:basedOn w:val="Domylnaczcionkaakapitu"/>
    <w:rsid w:val="000C79B3"/>
    <w:rPr>
      <w:rFonts w:cs="Times New Roman"/>
    </w:rPr>
  </w:style>
  <w:style w:type="paragraph" w:customStyle="1" w:styleId="Tekstpodstawowy21">
    <w:name w:val="Tekst podstawowy 21"/>
    <w:basedOn w:val="Normalny"/>
    <w:rsid w:val="000C79B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0C79B3"/>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0C79B3"/>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0C79B3"/>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0C79B3"/>
    <w:rPr>
      <w:rFonts w:ascii="Arial" w:hAnsi="Arial"/>
      <w:color w:val="auto"/>
    </w:rPr>
  </w:style>
  <w:style w:type="paragraph" w:customStyle="1" w:styleId="Tekstpodstawowy23">
    <w:name w:val="Tekst podstawowy 2+3"/>
    <w:basedOn w:val="Default"/>
    <w:next w:val="Default"/>
    <w:rsid w:val="000C79B3"/>
    <w:rPr>
      <w:rFonts w:ascii="Arial" w:hAnsi="Arial"/>
      <w:color w:val="auto"/>
    </w:rPr>
  </w:style>
  <w:style w:type="paragraph" w:customStyle="1" w:styleId="arimr">
    <w:name w:val="arimr"/>
    <w:basedOn w:val="Normalny"/>
    <w:rsid w:val="000C79B3"/>
    <w:pPr>
      <w:widowControl w:val="0"/>
      <w:snapToGrid w:val="0"/>
      <w:spacing w:line="360" w:lineRule="auto"/>
    </w:pPr>
    <w:rPr>
      <w:szCs w:val="20"/>
      <w:lang w:val="en-US"/>
    </w:rPr>
  </w:style>
  <w:style w:type="paragraph" w:customStyle="1" w:styleId="Tytu0">
    <w:name w:val="Tytu?"/>
    <w:basedOn w:val="Normalny"/>
    <w:rsid w:val="000C79B3"/>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0C79B3"/>
    <w:rPr>
      <w:rFonts w:ascii="Arial" w:hAnsi="Arial" w:cs="Arial"/>
      <w:b/>
      <w:bCs/>
      <w:sz w:val="22"/>
    </w:rPr>
  </w:style>
  <w:style w:type="character" w:customStyle="1" w:styleId="PodtytuZnak">
    <w:name w:val="Podtytuł Znak"/>
    <w:basedOn w:val="Domylnaczcionkaakapitu"/>
    <w:link w:val="Podtytu"/>
    <w:uiPriority w:val="11"/>
    <w:rsid w:val="000C79B3"/>
    <w:rPr>
      <w:rFonts w:ascii="Arial" w:eastAsiaTheme="minorEastAsia" w:hAnsi="Arial" w:cs="Arial"/>
      <w:b/>
      <w:bCs/>
      <w:szCs w:val="24"/>
      <w:lang w:eastAsia="pl-PL"/>
    </w:rPr>
  </w:style>
  <w:style w:type="paragraph" w:styleId="Tekstprzypisukocowego">
    <w:name w:val="endnote text"/>
    <w:basedOn w:val="Normalny"/>
    <w:link w:val="TekstprzypisukocowegoZnak"/>
    <w:uiPriority w:val="99"/>
    <w:semiHidden/>
    <w:rsid w:val="000C79B3"/>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0C79B3"/>
    <w:rPr>
      <w:rFonts w:ascii="Times New Roman" w:eastAsiaTheme="minorEastAsia" w:hAnsi="Times New Roman" w:cs="Times New Roman"/>
      <w:sz w:val="20"/>
      <w:szCs w:val="20"/>
      <w:lang w:eastAsia="pl-PL"/>
    </w:rPr>
  </w:style>
  <w:style w:type="paragraph" w:customStyle="1" w:styleId="paragraf">
    <w:name w:val="paragraf"/>
    <w:basedOn w:val="Normalny"/>
    <w:rsid w:val="000C79B3"/>
    <w:pPr>
      <w:keepNext/>
      <w:numPr>
        <w:numId w:val="5"/>
      </w:numPr>
      <w:spacing w:before="240" w:after="120" w:line="312" w:lineRule="auto"/>
      <w:jc w:val="center"/>
    </w:pPr>
    <w:rPr>
      <w:b/>
      <w:sz w:val="26"/>
      <w:szCs w:val="20"/>
    </w:rPr>
  </w:style>
  <w:style w:type="paragraph" w:customStyle="1" w:styleId="litera">
    <w:name w:val="litera"/>
    <w:basedOn w:val="Normalny"/>
    <w:rsid w:val="000C79B3"/>
    <w:pPr>
      <w:tabs>
        <w:tab w:val="left" w:pos="720"/>
      </w:tabs>
      <w:spacing w:after="120" w:line="288" w:lineRule="auto"/>
      <w:ind w:left="720" w:hanging="432"/>
      <w:jc w:val="both"/>
    </w:pPr>
    <w:rPr>
      <w:sz w:val="26"/>
      <w:szCs w:val="20"/>
    </w:rPr>
  </w:style>
  <w:style w:type="paragraph" w:customStyle="1" w:styleId="podpisy">
    <w:name w:val="podpisy"/>
    <w:basedOn w:val="Normalny"/>
    <w:rsid w:val="000C79B3"/>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0C79B3"/>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0C79B3"/>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0C79B3"/>
    <w:rPr>
      <w:rFonts w:ascii="Tahoma" w:hAnsi="Tahoma" w:cs="Tahoma"/>
      <w:sz w:val="16"/>
      <w:szCs w:val="16"/>
    </w:rPr>
  </w:style>
  <w:style w:type="character" w:customStyle="1" w:styleId="MapadokumentuZnak">
    <w:name w:val="Mapa dokumentu Znak"/>
    <w:basedOn w:val="Domylnaczcionkaakapitu"/>
    <w:link w:val="Mapadokumentu"/>
    <w:uiPriority w:val="99"/>
    <w:rsid w:val="000C79B3"/>
    <w:rPr>
      <w:rFonts w:ascii="Tahoma" w:eastAsiaTheme="minorEastAsia" w:hAnsi="Tahoma" w:cs="Tahoma"/>
      <w:sz w:val="16"/>
      <w:szCs w:val="16"/>
      <w:lang w:eastAsia="pl-PL"/>
    </w:rPr>
  </w:style>
  <w:style w:type="paragraph" w:customStyle="1" w:styleId="ZnakZnak1">
    <w:name w:val="Znak Znak1"/>
    <w:basedOn w:val="Normalny"/>
    <w:uiPriority w:val="99"/>
    <w:rsid w:val="000C79B3"/>
    <w:rPr>
      <w:rFonts w:ascii="Arial" w:hAnsi="Arial" w:cs="Arial"/>
    </w:rPr>
  </w:style>
  <w:style w:type="paragraph" w:styleId="Spistreci1">
    <w:name w:val="toc 1"/>
    <w:basedOn w:val="Normalny"/>
    <w:next w:val="Normalny"/>
    <w:autoRedefine/>
    <w:uiPriority w:val="39"/>
    <w:rsid w:val="000C79B3"/>
    <w:pPr>
      <w:tabs>
        <w:tab w:val="left" w:pos="480"/>
        <w:tab w:val="right" w:leader="dot" w:pos="9062"/>
      </w:tabs>
    </w:pPr>
    <w:rPr>
      <w:rFonts w:ascii="Arial" w:hAnsi="Arial"/>
      <w:b/>
    </w:rPr>
  </w:style>
  <w:style w:type="paragraph" w:customStyle="1" w:styleId="xl53">
    <w:name w:val="xl53"/>
    <w:basedOn w:val="Normalny"/>
    <w:rsid w:val="000C79B3"/>
    <w:pPr>
      <w:spacing w:before="100" w:beforeAutospacing="1" w:after="100" w:afterAutospacing="1"/>
      <w:jc w:val="center"/>
      <w:textAlignment w:val="center"/>
    </w:pPr>
    <w:rPr>
      <w:b/>
      <w:bCs/>
    </w:rPr>
  </w:style>
  <w:style w:type="character" w:customStyle="1" w:styleId="ZnakZnak13">
    <w:name w:val="Znak Znak13"/>
    <w:locked/>
    <w:rsid w:val="000C79B3"/>
    <w:rPr>
      <w:rFonts w:ascii="Arial" w:hAnsi="Arial"/>
      <w:b/>
      <w:sz w:val="22"/>
      <w:lang w:val="pl-PL" w:eastAsia="pl-PL"/>
    </w:rPr>
  </w:style>
  <w:style w:type="character" w:customStyle="1" w:styleId="ZnakZnak8">
    <w:name w:val="Znak Znak8"/>
    <w:locked/>
    <w:rsid w:val="000C79B3"/>
    <w:rPr>
      <w:sz w:val="24"/>
      <w:lang w:val="pl-PL" w:eastAsia="pl-PL"/>
    </w:rPr>
  </w:style>
  <w:style w:type="paragraph" w:styleId="Poprawka">
    <w:name w:val="Revision"/>
    <w:hidden/>
    <w:uiPriority w:val="99"/>
    <w:semiHidden/>
    <w:rsid w:val="000C79B3"/>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0C79B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0C79B3"/>
    <w:pPr>
      <w:numPr>
        <w:numId w:val="7"/>
      </w:numPr>
      <w:spacing w:before="120" w:after="120"/>
    </w:pPr>
    <w:rPr>
      <w:rFonts w:ascii="Arial" w:hAnsi="Arial" w:cs="Arial"/>
      <w:sz w:val="22"/>
    </w:rPr>
  </w:style>
  <w:style w:type="paragraph" w:customStyle="1" w:styleId="Zawartotabeli">
    <w:name w:val="Zawartość tabeli"/>
    <w:basedOn w:val="Normalny"/>
    <w:rsid w:val="000C79B3"/>
    <w:pPr>
      <w:suppressLineNumbers/>
      <w:suppressAutoHyphens/>
    </w:pPr>
    <w:rPr>
      <w:rFonts w:eastAsia="MS Mincho"/>
      <w:sz w:val="20"/>
      <w:szCs w:val="20"/>
      <w:lang w:eastAsia="ar-SA"/>
    </w:rPr>
  </w:style>
  <w:style w:type="character" w:customStyle="1" w:styleId="FontStyle17">
    <w:name w:val="Font Style17"/>
    <w:rsid w:val="000C79B3"/>
    <w:rPr>
      <w:rFonts w:ascii="Arial Unicode MS" w:eastAsia="Arial Unicode MS"/>
      <w:sz w:val="18"/>
    </w:rPr>
  </w:style>
  <w:style w:type="paragraph" w:customStyle="1" w:styleId="wylicz">
    <w:name w:val="wylicz"/>
    <w:basedOn w:val="Normalny"/>
    <w:rsid w:val="000C79B3"/>
    <w:pPr>
      <w:ind w:left="993" w:hanging="426"/>
    </w:pPr>
    <w:rPr>
      <w:rFonts w:ascii="Arial" w:hAnsi="Arial"/>
      <w:sz w:val="22"/>
      <w:szCs w:val="20"/>
      <w:lang w:val="de-DE"/>
    </w:rPr>
  </w:style>
  <w:style w:type="paragraph" w:customStyle="1" w:styleId="podpunkt">
    <w:name w:val="podpunkt"/>
    <w:basedOn w:val="Normalny"/>
    <w:rsid w:val="000C79B3"/>
    <w:pPr>
      <w:ind w:left="567"/>
    </w:pPr>
    <w:rPr>
      <w:rFonts w:ascii="Arial" w:hAnsi="Arial"/>
      <w:b/>
      <w:sz w:val="22"/>
      <w:szCs w:val="20"/>
      <w:lang w:val="de-DE"/>
    </w:rPr>
  </w:style>
  <w:style w:type="paragraph" w:styleId="Bezodstpw">
    <w:name w:val="No Spacing"/>
    <w:link w:val="BezodstpwZnak"/>
    <w:uiPriority w:val="1"/>
    <w:qFormat/>
    <w:rsid w:val="000C79B3"/>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0C79B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0C79B3"/>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0C79B3"/>
    <w:rPr>
      <w:rFonts w:cs="Times New Roman"/>
      <w:color w:val="800080" w:themeColor="followedHyperlink"/>
      <w:u w:val="single"/>
    </w:rPr>
  </w:style>
  <w:style w:type="paragraph" w:customStyle="1" w:styleId="NormalBold">
    <w:name w:val="NormalBold"/>
    <w:basedOn w:val="Normalny"/>
    <w:link w:val="NormalBoldChar"/>
    <w:rsid w:val="000C79B3"/>
    <w:pPr>
      <w:widowControl w:val="0"/>
    </w:pPr>
    <w:rPr>
      <w:b/>
      <w:szCs w:val="22"/>
      <w:lang w:eastAsia="en-GB"/>
    </w:rPr>
  </w:style>
  <w:style w:type="character" w:customStyle="1" w:styleId="NormalBoldChar">
    <w:name w:val="NormalBold Char"/>
    <w:link w:val="NormalBold"/>
    <w:locked/>
    <w:rsid w:val="000C79B3"/>
    <w:rPr>
      <w:rFonts w:ascii="Times New Roman" w:eastAsiaTheme="minorEastAsia" w:hAnsi="Times New Roman" w:cs="Times New Roman"/>
      <w:b/>
      <w:sz w:val="24"/>
      <w:lang w:eastAsia="en-GB"/>
    </w:rPr>
  </w:style>
  <w:style w:type="character" w:customStyle="1" w:styleId="DeltaViewInsertion">
    <w:name w:val="DeltaView Insertion"/>
    <w:rsid w:val="000C79B3"/>
    <w:rPr>
      <w:b/>
      <w:i/>
      <w:spacing w:val="0"/>
    </w:rPr>
  </w:style>
  <w:style w:type="paragraph" w:customStyle="1" w:styleId="Text1">
    <w:name w:val="Text 1"/>
    <w:basedOn w:val="Normalny"/>
    <w:rsid w:val="000C79B3"/>
    <w:pPr>
      <w:spacing w:before="120" w:after="120"/>
      <w:ind w:left="850"/>
      <w:jc w:val="both"/>
    </w:pPr>
    <w:rPr>
      <w:szCs w:val="22"/>
      <w:lang w:eastAsia="en-GB"/>
    </w:rPr>
  </w:style>
  <w:style w:type="paragraph" w:customStyle="1" w:styleId="NormalLeft">
    <w:name w:val="Normal Left"/>
    <w:basedOn w:val="Normalny"/>
    <w:rsid w:val="000C79B3"/>
    <w:pPr>
      <w:spacing w:before="120" w:after="120"/>
    </w:pPr>
    <w:rPr>
      <w:szCs w:val="22"/>
      <w:lang w:eastAsia="en-GB"/>
    </w:rPr>
  </w:style>
  <w:style w:type="paragraph" w:customStyle="1" w:styleId="Tiret0">
    <w:name w:val="Tiret 0"/>
    <w:basedOn w:val="Normalny"/>
    <w:rsid w:val="000C79B3"/>
    <w:pPr>
      <w:numPr>
        <w:numId w:val="8"/>
      </w:numPr>
      <w:spacing w:before="120" w:after="120"/>
      <w:jc w:val="both"/>
    </w:pPr>
    <w:rPr>
      <w:szCs w:val="22"/>
      <w:lang w:eastAsia="en-GB"/>
    </w:rPr>
  </w:style>
  <w:style w:type="paragraph" w:customStyle="1" w:styleId="Tiret1">
    <w:name w:val="Tiret 1"/>
    <w:basedOn w:val="Normalny"/>
    <w:rsid w:val="000C79B3"/>
    <w:pPr>
      <w:numPr>
        <w:numId w:val="9"/>
      </w:numPr>
      <w:spacing w:before="120" w:after="120"/>
      <w:jc w:val="both"/>
    </w:pPr>
    <w:rPr>
      <w:szCs w:val="22"/>
      <w:lang w:eastAsia="en-GB"/>
    </w:rPr>
  </w:style>
  <w:style w:type="paragraph" w:customStyle="1" w:styleId="NumPar1">
    <w:name w:val="NumPar 1"/>
    <w:basedOn w:val="Normalny"/>
    <w:next w:val="Text1"/>
    <w:rsid w:val="000C79B3"/>
    <w:pPr>
      <w:numPr>
        <w:numId w:val="10"/>
      </w:numPr>
      <w:spacing w:before="120" w:after="120"/>
      <w:jc w:val="both"/>
    </w:pPr>
    <w:rPr>
      <w:szCs w:val="22"/>
      <w:lang w:eastAsia="en-GB"/>
    </w:rPr>
  </w:style>
  <w:style w:type="paragraph" w:customStyle="1" w:styleId="NumPar2">
    <w:name w:val="NumPar 2"/>
    <w:basedOn w:val="Normalny"/>
    <w:next w:val="Text1"/>
    <w:rsid w:val="000C79B3"/>
    <w:pPr>
      <w:numPr>
        <w:ilvl w:val="1"/>
        <w:numId w:val="10"/>
      </w:numPr>
      <w:spacing w:before="120" w:after="120"/>
      <w:jc w:val="both"/>
    </w:pPr>
    <w:rPr>
      <w:szCs w:val="22"/>
      <w:lang w:eastAsia="en-GB"/>
    </w:rPr>
  </w:style>
  <w:style w:type="paragraph" w:customStyle="1" w:styleId="NumPar3">
    <w:name w:val="NumPar 3"/>
    <w:basedOn w:val="Normalny"/>
    <w:next w:val="Text1"/>
    <w:rsid w:val="000C79B3"/>
    <w:pPr>
      <w:numPr>
        <w:ilvl w:val="2"/>
        <w:numId w:val="10"/>
      </w:numPr>
      <w:spacing w:before="120" w:after="120"/>
      <w:jc w:val="both"/>
    </w:pPr>
    <w:rPr>
      <w:szCs w:val="22"/>
      <w:lang w:eastAsia="en-GB"/>
    </w:rPr>
  </w:style>
  <w:style w:type="paragraph" w:customStyle="1" w:styleId="NumPar4">
    <w:name w:val="NumPar 4"/>
    <w:basedOn w:val="Normalny"/>
    <w:next w:val="Text1"/>
    <w:rsid w:val="000C79B3"/>
    <w:pPr>
      <w:numPr>
        <w:ilvl w:val="3"/>
        <w:numId w:val="10"/>
      </w:numPr>
      <w:spacing w:before="120" w:after="120"/>
      <w:jc w:val="both"/>
    </w:pPr>
    <w:rPr>
      <w:szCs w:val="22"/>
      <w:lang w:eastAsia="en-GB"/>
    </w:rPr>
  </w:style>
  <w:style w:type="paragraph" w:customStyle="1" w:styleId="ChapterTitle">
    <w:name w:val="ChapterTitle"/>
    <w:basedOn w:val="Normalny"/>
    <w:next w:val="Normalny"/>
    <w:rsid w:val="000C79B3"/>
    <w:pPr>
      <w:keepNext/>
      <w:spacing w:before="120" w:after="360"/>
      <w:jc w:val="center"/>
    </w:pPr>
    <w:rPr>
      <w:b/>
      <w:sz w:val="32"/>
      <w:szCs w:val="22"/>
      <w:lang w:eastAsia="en-GB"/>
    </w:rPr>
  </w:style>
  <w:style w:type="paragraph" w:customStyle="1" w:styleId="SectionTitle">
    <w:name w:val="SectionTitle"/>
    <w:basedOn w:val="Normalny"/>
    <w:next w:val="Nagwek1"/>
    <w:rsid w:val="000C79B3"/>
    <w:pPr>
      <w:keepNext/>
      <w:spacing w:before="120" w:after="360"/>
      <w:jc w:val="center"/>
    </w:pPr>
    <w:rPr>
      <w:b/>
      <w:smallCaps/>
      <w:sz w:val="28"/>
      <w:szCs w:val="22"/>
      <w:lang w:eastAsia="en-GB"/>
    </w:rPr>
  </w:style>
  <w:style w:type="paragraph" w:customStyle="1" w:styleId="Annexetitre">
    <w:name w:val="Annexe titre"/>
    <w:basedOn w:val="Normalny"/>
    <w:next w:val="Normalny"/>
    <w:rsid w:val="000C79B3"/>
    <w:pPr>
      <w:spacing w:before="120" w:after="120"/>
      <w:jc w:val="center"/>
    </w:pPr>
    <w:rPr>
      <w:b/>
      <w:szCs w:val="22"/>
      <w:u w:val="single"/>
      <w:lang w:eastAsia="en-GB"/>
    </w:rPr>
  </w:style>
  <w:style w:type="character" w:styleId="Uwydatnienie">
    <w:name w:val="Emphasis"/>
    <w:basedOn w:val="Domylnaczcionkaakapitu"/>
    <w:uiPriority w:val="20"/>
    <w:qFormat/>
    <w:rsid w:val="000C79B3"/>
    <w:rPr>
      <w:rFonts w:cs="Times New Roman"/>
      <w:i/>
      <w:iCs/>
    </w:rPr>
  </w:style>
  <w:style w:type="character" w:customStyle="1" w:styleId="Teksttreci">
    <w:name w:val="Tekst treści_"/>
    <w:basedOn w:val="Domylnaczcionkaakapitu"/>
    <w:link w:val="Teksttreci0"/>
    <w:locked/>
    <w:rsid w:val="000C79B3"/>
    <w:rPr>
      <w:rFonts w:ascii="Verdana" w:hAnsi="Verdana" w:cs="Verdana"/>
      <w:sz w:val="19"/>
      <w:szCs w:val="19"/>
      <w:shd w:val="clear" w:color="auto" w:fill="FFFFFF"/>
    </w:rPr>
  </w:style>
  <w:style w:type="paragraph" w:customStyle="1" w:styleId="Teksttreci0">
    <w:name w:val="Tekst treści"/>
    <w:basedOn w:val="Normalny"/>
    <w:link w:val="Teksttreci"/>
    <w:rsid w:val="000C79B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0C79B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0C79B3"/>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0C79B3"/>
    <w:rPr>
      <w:rFonts w:ascii="Arial" w:hAnsi="Arial" w:cs="Arial"/>
      <w:b/>
      <w:bCs/>
      <w:i/>
      <w:iCs/>
      <w:sz w:val="19"/>
      <w:szCs w:val="19"/>
      <w:shd w:val="clear" w:color="auto" w:fill="FFFFFF"/>
    </w:rPr>
  </w:style>
  <w:style w:type="paragraph" w:customStyle="1" w:styleId="Nagwek31">
    <w:name w:val="Nagłówek #3"/>
    <w:basedOn w:val="Normalny"/>
    <w:link w:val="Nagwek30"/>
    <w:rsid w:val="000C79B3"/>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Teksttreci4">
    <w:name w:val="Tekst treści (4)_"/>
    <w:basedOn w:val="Domylnaczcionkaakapitu"/>
    <w:link w:val="Teksttreci40"/>
    <w:locked/>
    <w:rsid w:val="000C79B3"/>
    <w:rPr>
      <w:rFonts w:ascii="Verdana" w:hAnsi="Verdana" w:cs="Verdana"/>
      <w:sz w:val="19"/>
      <w:szCs w:val="19"/>
      <w:shd w:val="clear" w:color="auto" w:fill="FFFFFF"/>
    </w:rPr>
  </w:style>
  <w:style w:type="paragraph" w:customStyle="1" w:styleId="Teksttreci40">
    <w:name w:val="Tekst treści (4)"/>
    <w:basedOn w:val="Normalny"/>
    <w:link w:val="Teksttreci4"/>
    <w:rsid w:val="000C79B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0C79B3"/>
    <w:rPr>
      <w:rFonts w:ascii="Verdana" w:hAnsi="Verdana" w:cs="Verdana"/>
      <w:sz w:val="28"/>
      <w:szCs w:val="28"/>
      <w:shd w:val="clear" w:color="auto" w:fill="FFFFFF"/>
    </w:rPr>
  </w:style>
  <w:style w:type="paragraph" w:customStyle="1" w:styleId="Teksttreci80">
    <w:name w:val="Tekst treści (8)"/>
    <w:basedOn w:val="Normalny"/>
    <w:link w:val="Teksttreci8"/>
    <w:rsid w:val="000C79B3"/>
    <w:pPr>
      <w:shd w:val="clear" w:color="auto" w:fill="FFFFFF"/>
      <w:spacing w:after="1080" w:line="240" w:lineRule="atLeast"/>
    </w:pPr>
    <w:rPr>
      <w:rFonts w:ascii="Verdana" w:eastAsiaTheme="minorHAnsi" w:hAnsi="Verdana" w:cs="Verdana"/>
      <w:sz w:val="28"/>
      <w:szCs w:val="28"/>
      <w:lang w:eastAsia="en-US"/>
    </w:rPr>
  </w:style>
  <w:style w:type="character" w:customStyle="1" w:styleId="AkapitzlistZnak">
    <w:name w:val="Akapit z listą Znak"/>
    <w:aliases w:val="Normal Znak,L1 Znak,Numerowanie Znak,2 heading Znak,A_wyliczenie Znak,K-P_odwolanie Znak,Akapit z listą5 Znak,maz_wyliczenie Znak,opis dzialania Znak,normalny tekst Znak,Akapit z listą BS Znak,ISCG Numerowanie Znak,lp1 Znak"/>
    <w:link w:val="Akapitzlist"/>
    <w:uiPriority w:val="34"/>
    <w:qFormat/>
    <w:locked/>
    <w:rsid w:val="000C79B3"/>
    <w:rPr>
      <w:rFonts w:ascii="Times New Roman" w:eastAsiaTheme="minorEastAsia" w:hAnsi="Times New Roman" w:cs="Times New Roman"/>
      <w:sz w:val="24"/>
      <w:szCs w:val="24"/>
      <w:lang w:eastAsia="pl-PL"/>
    </w:rPr>
  </w:style>
  <w:style w:type="character" w:styleId="Odwoanieprzypisukocowego">
    <w:name w:val="endnote reference"/>
    <w:basedOn w:val="Domylnaczcionkaakapitu"/>
    <w:uiPriority w:val="99"/>
    <w:semiHidden/>
    <w:unhideWhenUsed/>
    <w:rsid w:val="000C79B3"/>
    <w:rPr>
      <w:rFonts w:cs="Times New Roman"/>
      <w:vertAlign w:val="superscript"/>
    </w:rPr>
  </w:style>
  <w:style w:type="paragraph" w:customStyle="1" w:styleId="Tekstpodstawowy31">
    <w:name w:val="Tekst podstawowy 31"/>
    <w:basedOn w:val="Normalny"/>
    <w:rsid w:val="000C79B3"/>
    <w:pPr>
      <w:suppressAutoHyphens/>
      <w:jc w:val="both"/>
    </w:pPr>
    <w:rPr>
      <w:b/>
      <w:sz w:val="28"/>
      <w:szCs w:val="20"/>
      <w:lang w:eastAsia="ar-SA"/>
    </w:rPr>
  </w:style>
  <w:style w:type="character" w:customStyle="1" w:styleId="alb">
    <w:name w:val="a_lb"/>
    <w:basedOn w:val="Domylnaczcionkaakapitu"/>
    <w:rsid w:val="000C79B3"/>
    <w:rPr>
      <w:rFonts w:cs="Times New Roman"/>
    </w:rPr>
  </w:style>
  <w:style w:type="character" w:customStyle="1" w:styleId="apple-converted-space">
    <w:name w:val="apple-converted-space"/>
    <w:basedOn w:val="Domylnaczcionkaakapitu"/>
    <w:rsid w:val="000C79B3"/>
    <w:rPr>
      <w:rFonts w:cs="Times New Roman"/>
    </w:rPr>
  </w:style>
  <w:style w:type="character" w:customStyle="1" w:styleId="Nierozpoznanawzmianka1">
    <w:name w:val="Nierozpoznana wzmianka1"/>
    <w:basedOn w:val="Domylnaczcionkaakapitu"/>
    <w:uiPriority w:val="99"/>
    <w:semiHidden/>
    <w:unhideWhenUsed/>
    <w:rsid w:val="000C79B3"/>
    <w:rPr>
      <w:rFonts w:cs="Times New Roman"/>
      <w:color w:val="605E5C"/>
      <w:shd w:val="clear" w:color="auto" w:fill="E1DFDD"/>
    </w:rPr>
  </w:style>
  <w:style w:type="paragraph" w:customStyle="1" w:styleId="TableContents">
    <w:name w:val="Table Contents"/>
    <w:basedOn w:val="Standard"/>
    <w:rsid w:val="00226AA8"/>
    <w:pPr>
      <w:suppressLineNumbers/>
    </w:pPr>
    <w:rPr>
      <w:rFonts w:eastAsia="Andale Sans UI"/>
      <w:lang w:val="de-DE" w:eastAsia="ja-JP" w:bidi="fa-IR"/>
    </w:rPr>
  </w:style>
  <w:style w:type="paragraph" w:customStyle="1" w:styleId="Textbody">
    <w:name w:val="Text body"/>
    <w:basedOn w:val="Standard"/>
    <w:rsid w:val="00226AA8"/>
    <w:pPr>
      <w:spacing w:after="120"/>
    </w:pPr>
    <w:rPr>
      <w:rFonts w:eastAsia="Andale Sans UI"/>
      <w:lang w:val="de-DE" w:eastAsia="ja-JP" w:bidi="fa-IR"/>
    </w:rPr>
  </w:style>
  <w:style w:type="paragraph" w:styleId="Legenda">
    <w:name w:val="caption"/>
    <w:basedOn w:val="Standard"/>
    <w:qFormat/>
    <w:rsid w:val="00226AA8"/>
    <w:pPr>
      <w:suppressLineNumbers/>
      <w:spacing w:before="120" w:after="120"/>
    </w:pPr>
    <w:rPr>
      <w:rFonts w:eastAsia="Andale Sans UI"/>
      <w:i/>
      <w:iCs/>
      <w:lang w:val="de-DE" w:eastAsia="ja-JP" w:bidi="fa-IR"/>
    </w:rPr>
  </w:style>
  <w:style w:type="paragraph" w:customStyle="1" w:styleId="Index">
    <w:name w:val="Index"/>
    <w:basedOn w:val="Standard"/>
    <w:rsid w:val="00226AA8"/>
    <w:pPr>
      <w:suppressLineNumbers/>
    </w:pPr>
    <w:rPr>
      <w:rFonts w:eastAsia="Andale Sans UI"/>
      <w:lang w:val="de-DE" w:eastAsia="ja-JP" w:bidi="fa-IR"/>
    </w:rPr>
  </w:style>
  <w:style w:type="character" w:customStyle="1" w:styleId="BulletSymbols">
    <w:name w:val="Bullet Symbols"/>
    <w:rsid w:val="00226AA8"/>
    <w:rPr>
      <w:rFonts w:ascii="OpenSymbol" w:eastAsia="OpenSymbol" w:hAnsi="OpenSymbol" w:cs="OpenSymbol"/>
    </w:rPr>
  </w:style>
  <w:style w:type="character" w:customStyle="1" w:styleId="StrongEmphasis">
    <w:name w:val="Strong Emphasis"/>
    <w:rsid w:val="00226AA8"/>
    <w:rPr>
      <w:rFonts w:ascii="Times New Roman" w:eastAsia="Andale Sans UI" w:hAnsi="Times New Roman" w:cs="Tahoma"/>
      <w:b/>
      <w:bCs/>
    </w:rPr>
  </w:style>
  <w:style w:type="character" w:customStyle="1" w:styleId="NumberingSymbols">
    <w:name w:val="Numbering Symbols"/>
    <w:rsid w:val="00226AA8"/>
    <w:rPr>
      <w:rFonts w:ascii="Times New Roman" w:eastAsia="Andale Sans UI" w:hAnsi="Times New Roman" w:cs="Tahoma"/>
    </w:rPr>
  </w:style>
  <w:style w:type="paragraph" w:customStyle="1" w:styleId="xl42">
    <w:name w:val="xl42"/>
    <w:basedOn w:val="Normalny"/>
    <w:rsid w:val="00226AA8"/>
    <w:pPr>
      <w:suppressAutoHyphens/>
      <w:spacing w:before="280" w:after="280"/>
      <w:textAlignment w:val="center"/>
    </w:pPr>
    <w:rPr>
      <w:rFonts w:ascii="Arial" w:eastAsia="Arial Unicode MS" w:hAnsi="Arial" w:cs="Arial"/>
      <w:sz w:val="16"/>
      <w:szCs w:val="16"/>
      <w:lang w:eastAsia="ar-SA"/>
    </w:rPr>
  </w:style>
  <w:style w:type="paragraph" w:customStyle="1" w:styleId="Akapitzlist2">
    <w:name w:val="Akapit z listą2"/>
    <w:basedOn w:val="Normalny"/>
    <w:rsid w:val="00226AA8"/>
    <w:pPr>
      <w:suppressAutoHyphens/>
      <w:ind w:left="720"/>
    </w:pPr>
    <w:rPr>
      <w:rFonts w:eastAsia="MS Mincho"/>
      <w:sz w:val="20"/>
      <w:szCs w:val="20"/>
    </w:rPr>
  </w:style>
  <w:style w:type="character" w:customStyle="1" w:styleId="Domylnaczcionkaakapitu1">
    <w:name w:val="Domyślna czcionka akapitu1"/>
    <w:rsid w:val="00226AA8"/>
  </w:style>
  <w:style w:type="paragraph" w:customStyle="1" w:styleId="Bezodstpw1">
    <w:name w:val="Bez odstępów1"/>
    <w:qFormat/>
    <w:rsid w:val="00226AA8"/>
    <w:pPr>
      <w:suppressAutoHyphens/>
      <w:spacing w:after="0" w:line="240" w:lineRule="auto"/>
    </w:pPr>
    <w:rPr>
      <w:rFonts w:ascii="Calibri" w:eastAsia="Times New Roman" w:hAnsi="Calibri" w:cs="Calibri"/>
      <w:lang w:eastAsia="zh-CN"/>
    </w:rPr>
  </w:style>
  <w:style w:type="paragraph" w:customStyle="1" w:styleId="Akapitzlist3">
    <w:name w:val="Akapit z listą3"/>
    <w:aliases w:val="sw tekst"/>
    <w:basedOn w:val="Normalny"/>
    <w:link w:val="ListParagraphChar"/>
    <w:qFormat/>
    <w:rsid w:val="00226AA8"/>
    <w:pPr>
      <w:suppressAutoHyphens/>
      <w:spacing w:after="200" w:line="276" w:lineRule="auto"/>
      <w:ind w:left="720"/>
    </w:pPr>
    <w:rPr>
      <w:rFonts w:ascii="Calibri" w:eastAsia="Calibri" w:hAnsi="Calibri"/>
      <w:kern w:val="2"/>
      <w:sz w:val="22"/>
      <w:szCs w:val="22"/>
      <w:lang w:val="de-DE" w:eastAsia="zh-CN"/>
    </w:rPr>
  </w:style>
  <w:style w:type="character" w:customStyle="1" w:styleId="ListParagraphChar">
    <w:name w:val="List Paragraph Char"/>
    <w:aliases w:val="sw tekst Char"/>
    <w:link w:val="Akapitzlist3"/>
    <w:locked/>
    <w:rsid w:val="00226AA8"/>
    <w:rPr>
      <w:rFonts w:ascii="Calibri" w:eastAsia="Calibri" w:hAnsi="Calibri" w:cs="Times New Roman"/>
      <w:kern w:val="2"/>
      <w:lang w:val="de-DE" w:eastAsia="zh-CN"/>
    </w:rPr>
  </w:style>
  <w:style w:type="character" w:customStyle="1" w:styleId="jlqj4b">
    <w:name w:val="jlqj4b"/>
    <w:basedOn w:val="Domylnaczcionkaakapitu"/>
    <w:rsid w:val="00226AA8"/>
    <w:rPr>
      <w:rFonts w:ascii="Times New Roman" w:eastAsia="Andale Sans UI" w:hAnsi="Times New Roman" w:cs="Tahoma"/>
    </w:rPr>
  </w:style>
  <w:style w:type="character" w:styleId="Pogrubienie">
    <w:name w:val="Strong"/>
    <w:basedOn w:val="Domylnaczcionkaakapitu"/>
    <w:uiPriority w:val="22"/>
    <w:qFormat/>
    <w:rsid w:val="00226AA8"/>
    <w:rPr>
      <w:b/>
      <w:bCs/>
    </w:rPr>
  </w:style>
  <w:style w:type="character" w:customStyle="1" w:styleId="WW8Num5z1">
    <w:name w:val="WW8Num5z1"/>
    <w:rsid w:val="00226AA8"/>
  </w:style>
  <w:style w:type="character" w:customStyle="1" w:styleId="WW8Num13z0">
    <w:name w:val="WW8Num13z0"/>
    <w:rsid w:val="00226AA8"/>
    <w:rPr>
      <w:rFonts w:ascii="Arial" w:hAnsi="Arial"/>
    </w:rPr>
  </w:style>
  <w:style w:type="character" w:customStyle="1" w:styleId="BezodstpwZnak">
    <w:name w:val="Bez odstępów Znak"/>
    <w:link w:val="Bezodstpw"/>
    <w:uiPriority w:val="1"/>
    <w:rsid w:val="00226AA8"/>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437073">
      <w:bodyDiv w:val="1"/>
      <w:marLeft w:val="0"/>
      <w:marRight w:val="0"/>
      <w:marTop w:val="0"/>
      <w:marBottom w:val="0"/>
      <w:divBdr>
        <w:top w:val="none" w:sz="0" w:space="0" w:color="auto"/>
        <w:left w:val="none" w:sz="0" w:space="0" w:color="auto"/>
        <w:bottom w:val="none" w:sz="0" w:space="0" w:color="auto"/>
        <w:right w:val="none" w:sz="0" w:space="0" w:color="auto"/>
      </w:divBdr>
    </w:div>
    <w:div w:id="196831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B36D1-3DD1-4C54-A65F-EC518B904D64}">
  <ds:schemaRefs>
    <ds:schemaRef ds:uri="http://schemas.openxmlformats.org/officeDocument/2006/bibliography"/>
  </ds:schemaRefs>
</ds:datastoreItem>
</file>

<file path=docMetadata/LabelInfo.xml><?xml version="1.0" encoding="utf-8"?>
<clbl:labelList xmlns:clbl="http://schemas.microsoft.com/office/2020/mipLabelMetadata">
  <clbl:label id="{ff6dbec8-95a8-4638-9f5f-bd076536645c}" enabled="1" method="Standard" siteId="{5dbf1add-202a-4b8d-815b-bf0fb024e033}" removed="0"/>
</clbl:labelList>
</file>

<file path=docProps/app.xml><?xml version="1.0" encoding="utf-8"?>
<Properties xmlns="http://schemas.openxmlformats.org/officeDocument/2006/extended-properties" xmlns:vt="http://schemas.openxmlformats.org/officeDocument/2006/docPropsVTypes">
  <Template>Normal</Template>
  <TotalTime>12</TotalTime>
  <Pages>34</Pages>
  <Words>7437</Words>
  <Characters>44627</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Jajuga</dc:creator>
  <cp:lastModifiedBy>Gadomski, Jakub (TAX IGI)</cp:lastModifiedBy>
  <cp:revision>6</cp:revision>
  <dcterms:created xsi:type="dcterms:W3CDTF">2026-02-11T13:40:00Z</dcterms:created>
  <dcterms:modified xsi:type="dcterms:W3CDTF">2026-02-19T13:12:00Z</dcterms:modified>
</cp:coreProperties>
</file>